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04F" w:rsidRPr="000E0DB4" w:rsidRDefault="0021504F" w:rsidP="00540AE0">
      <w:pPr>
        <w:pStyle w:val="5"/>
        <w:tabs>
          <w:tab w:val="left" w:pos="0"/>
        </w:tabs>
        <w:spacing w:line="276" w:lineRule="auto"/>
        <w:ind w:firstLine="0"/>
        <w:jc w:val="center"/>
        <w:rPr>
          <w:snapToGrid/>
          <w:color w:val="auto"/>
          <w:sz w:val="25"/>
          <w:szCs w:val="25"/>
        </w:rPr>
      </w:pPr>
      <w:r w:rsidRPr="000E0DB4">
        <w:rPr>
          <w:b w:val="0"/>
          <w:smallCaps/>
          <w:noProof/>
          <w:snapToGrid/>
          <w:color w:val="1F497D"/>
          <w:spacing w:val="5"/>
          <w:sz w:val="25"/>
          <w:szCs w:val="25"/>
        </w:rPr>
        <w:drawing>
          <wp:inline distT="0" distB="0" distL="0" distR="0" wp14:anchorId="18A8CF04" wp14:editId="1F1A7E0F">
            <wp:extent cx="1097280" cy="1129030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04F" w:rsidRPr="000E0DB4" w:rsidRDefault="0021504F" w:rsidP="0021504F">
      <w:pPr>
        <w:pStyle w:val="2"/>
        <w:spacing w:before="0"/>
        <w:jc w:val="center"/>
        <w:rPr>
          <w:rFonts w:ascii="Times New Roman" w:hAnsi="Times New Roman" w:cs="Times New Roman"/>
          <w:sz w:val="25"/>
          <w:szCs w:val="25"/>
        </w:rPr>
      </w:pPr>
    </w:p>
    <w:p w:rsidR="0021504F" w:rsidRPr="000E0DB4" w:rsidRDefault="0021504F" w:rsidP="0021504F">
      <w:pPr>
        <w:pStyle w:val="2"/>
        <w:spacing w:before="0"/>
        <w:jc w:val="center"/>
        <w:rPr>
          <w:rFonts w:ascii="Times New Roman" w:hAnsi="Times New Roman" w:cs="Times New Roman"/>
          <w:sz w:val="25"/>
          <w:szCs w:val="25"/>
        </w:rPr>
      </w:pPr>
      <w:r w:rsidRPr="000E0DB4">
        <w:rPr>
          <w:rFonts w:ascii="Times New Roman" w:hAnsi="Times New Roman" w:cs="Times New Roman"/>
          <w:sz w:val="25"/>
          <w:szCs w:val="25"/>
        </w:rPr>
        <w:t xml:space="preserve">Министерство сельского хозяйства </w:t>
      </w:r>
    </w:p>
    <w:p w:rsidR="0021504F" w:rsidRPr="000E0DB4" w:rsidRDefault="0021504F" w:rsidP="0021504F">
      <w:pPr>
        <w:pStyle w:val="2"/>
        <w:spacing w:before="0"/>
        <w:jc w:val="center"/>
        <w:rPr>
          <w:rFonts w:ascii="Times New Roman" w:hAnsi="Times New Roman" w:cs="Times New Roman"/>
          <w:sz w:val="25"/>
          <w:szCs w:val="25"/>
        </w:rPr>
      </w:pPr>
      <w:r w:rsidRPr="000E0DB4">
        <w:rPr>
          <w:rFonts w:ascii="Times New Roman" w:hAnsi="Times New Roman" w:cs="Times New Roman"/>
          <w:sz w:val="25"/>
          <w:szCs w:val="25"/>
        </w:rPr>
        <w:t xml:space="preserve"> Карачаево-Черкесской Республики</w:t>
      </w:r>
    </w:p>
    <w:p w:rsidR="0021504F" w:rsidRPr="000E0DB4" w:rsidRDefault="0021504F" w:rsidP="0021504F">
      <w:pPr>
        <w:jc w:val="center"/>
        <w:rPr>
          <w:b/>
          <w:bCs/>
          <w:color w:val="4F81BD"/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pStyle w:val="40"/>
        <w:shd w:val="clear" w:color="auto" w:fill="auto"/>
        <w:spacing w:line="360" w:lineRule="auto"/>
        <w:jc w:val="center"/>
        <w:rPr>
          <w:b/>
          <w:i w:val="0"/>
          <w:sz w:val="25"/>
          <w:szCs w:val="25"/>
        </w:rPr>
      </w:pPr>
      <w:r w:rsidRPr="000E0DB4">
        <w:rPr>
          <w:b/>
          <w:i w:val="0"/>
          <w:sz w:val="25"/>
          <w:szCs w:val="25"/>
        </w:rPr>
        <w:t>ДОКЛАД</w:t>
      </w:r>
    </w:p>
    <w:p w:rsidR="0021504F" w:rsidRPr="000E0DB4" w:rsidRDefault="0021504F" w:rsidP="0021504F">
      <w:pPr>
        <w:pStyle w:val="40"/>
        <w:shd w:val="clear" w:color="auto" w:fill="auto"/>
        <w:spacing w:line="360" w:lineRule="auto"/>
        <w:ind w:firstLine="360"/>
        <w:jc w:val="center"/>
        <w:rPr>
          <w:b/>
          <w:i w:val="0"/>
          <w:sz w:val="25"/>
          <w:szCs w:val="25"/>
        </w:rPr>
      </w:pPr>
      <w:r w:rsidRPr="000E0DB4">
        <w:rPr>
          <w:b/>
          <w:i w:val="0"/>
          <w:sz w:val="25"/>
          <w:szCs w:val="25"/>
        </w:rPr>
        <w:t>о ходе и результатах реализации в 202</w:t>
      </w:r>
      <w:r w:rsidR="007B3F76" w:rsidRPr="000E0DB4">
        <w:rPr>
          <w:b/>
          <w:i w:val="0"/>
          <w:sz w:val="25"/>
          <w:szCs w:val="25"/>
        </w:rPr>
        <w:t>4</w:t>
      </w:r>
      <w:r w:rsidRPr="000E0DB4">
        <w:rPr>
          <w:b/>
          <w:i w:val="0"/>
          <w:sz w:val="25"/>
          <w:szCs w:val="25"/>
        </w:rPr>
        <w:t xml:space="preserve"> году государственной программы </w:t>
      </w:r>
      <w:r w:rsidR="007501EC" w:rsidRPr="000E0DB4">
        <w:rPr>
          <w:b/>
          <w:i w:val="0"/>
          <w:sz w:val="25"/>
          <w:szCs w:val="25"/>
        </w:rPr>
        <w:t>Р</w:t>
      </w:r>
      <w:r w:rsidRPr="000E0DB4">
        <w:rPr>
          <w:b/>
          <w:i w:val="0"/>
          <w:sz w:val="25"/>
          <w:szCs w:val="25"/>
        </w:rPr>
        <w:t>азвити</w:t>
      </w:r>
      <w:r w:rsidR="007501EC" w:rsidRPr="000E0DB4">
        <w:rPr>
          <w:b/>
          <w:i w:val="0"/>
          <w:sz w:val="25"/>
          <w:szCs w:val="25"/>
        </w:rPr>
        <w:t>е</w:t>
      </w:r>
      <w:r w:rsidRPr="000E0DB4">
        <w:rPr>
          <w:b/>
          <w:i w:val="0"/>
          <w:sz w:val="25"/>
          <w:szCs w:val="25"/>
        </w:rPr>
        <w:t xml:space="preserve"> сельского хозяйства Карачаево-Черкесской Республики </w:t>
      </w:r>
    </w:p>
    <w:p w:rsidR="0021504F" w:rsidRPr="000E0DB4" w:rsidRDefault="0021504F" w:rsidP="0021504F">
      <w:pPr>
        <w:jc w:val="center"/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452351" w:rsidRPr="000E0DB4" w:rsidRDefault="00452351" w:rsidP="0021504F">
      <w:pPr>
        <w:rPr>
          <w:sz w:val="25"/>
          <w:szCs w:val="25"/>
          <w:lang w:eastAsia="en-US"/>
        </w:rPr>
      </w:pPr>
    </w:p>
    <w:p w:rsidR="00452351" w:rsidRPr="000E0DB4" w:rsidRDefault="00452351" w:rsidP="0021504F">
      <w:pPr>
        <w:rPr>
          <w:sz w:val="25"/>
          <w:szCs w:val="25"/>
          <w:lang w:eastAsia="en-US"/>
        </w:rPr>
      </w:pPr>
    </w:p>
    <w:p w:rsidR="00452351" w:rsidRPr="000E0DB4" w:rsidRDefault="00452351" w:rsidP="0021504F">
      <w:pPr>
        <w:rPr>
          <w:sz w:val="25"/>
          <w:szCs w:val="25"/>
          <w:lang w:eastAsia="en-US"/>
        </w:rPr>
      </w:pPr>
    </w:p>
    <w:p w:rsidR="00452351" w:rsidRPr="000E0DB4" w:rsidRDefault="00452351" w:rsidP="0021504F">
      <w:pPr>
        <w:rPr>
          <w:sz w:val="25"/>
          <w:szCs w:val="25"/>
          <w:lang w:eastAsia="en-US"/>
        </w:rPr>
      </w:pPr>
    </w:p>
    <w:p w:rsidR="00452351" w:rsidRPr="000E0DB4" w:rsidRDefault="00452351" w:rsidP="0021504F">
      <w:pPr>
        <w:rPr>
          <w:sz w:val="25"/>
          <w:szCs w:val="25"/>
          <w:lang w:eastAsia="en-US"/>
        </w:rPr>
      </w:pPr>
    </w:p>
    <w:p w:rsidR="0021504F" w:rsidRPr="000E0DB4" w:rsidRDefault="0021504F" w:rsidP="0021504F">
      <w:pPr>
        <w:rPr>
          <w:sz w:val="25"/>
          <w:szCs w:val="25"/>
          <w:lang w:eastAsia="en-US"/>
        </w:rPr>
      </w:pPr>
    </w:p>
    <w:p w:rsidR="0021504F" w:rsidRPr="000E0DB4" w:rsidRDefault="00BE0742" w:rsidP="004B305F">
      <w:pPr>
        <w:jc w:val="center"/>
        <w:rPr>
          <w:b/>
          <w:sz w:val="25"/>
          <w:szCs w:val="25"/>
          <w:lang w:eastAsia="en-US"/>
        </w:rPr>
      </w:pPr>
      <w:r w:rsidRPr="000E0DB4">
        <w:rPr>
          <w:b/>
          <w:sz w:val="25"/>
          <w:szCs w:val="25"/>
          <w:lang w:eastAsia="en-US"/>
        </w:rPr>
        <w:t>г. Черкесск</w:t>
      </w:r>
    </w:p>
    <w:p w:rsidR="0021504F" w:rsidRPr="000E0DB4" w:rsidRDefault="0021504F" w:rsidP="004B305F">
      <w:pPr>
        <w:tabs>
          <w:tab w:val="left" w:pos="4032"/>
        </w:tabs>
        <w:jc w:val="center"/>
        <w:rPr>
          <w:b/>
          <w:sz w:val="25"/>
          <w:szCs w:val="25"/>
          <w:lang w:eastAsia="en-US"/>
        </w:rPr>
      </w:pPr>
      <w:r w:rsidRPr="000E0DB4">
        <w:rPr>
          <w:b/>
          <w:sz w:val="25"/>
          <w:szCs w:val="25"/>
          <w:lang w:eastAsia="en-US"/>
        </w:rPr>
        <w:t>202</w:t>
      </w:r>
      <w:r w:rsidR="007B3F76" w:rsidRPr="000E0DB4">
        <w:rPr>
          <w:b/>
          <w:sz w:val="25"/>
          <w:szCs w:val="25"/>
          <w:lang w:eastAsia="en-US"/>
        </w:rPr>
        <w:t>5</w:t>
      </w:r>
      <w:r w:rsidR="004B305F" w:rsidRPr="000E0DB4">
        <w:rPr>
          <w:b/>
          <w:sz w:val="25"/>
          <w:szCs w:val="25"/>
          <w:lang w:eastAsia="en-US"/>
        </w:rPr>
        <w:t xml:space="preserve"> </w:t>
      </w:r>
      <w:r w:rsidRPr="000E0DB4">
        <w:rPr>
          <w:b/>
          <w:sz w:val="25"/>
          <w:szCs w:val="25"/>
          <w:lang w:eastAsia="en-US"/>
        </w:rPr>
        <w:t>г.</w:t>
      </w:r>
    </w:p>
    <w:p w:rsidR="00FA4926" w:rsidRPr="000E0DB4" w:rsidRDefault="00FA4926" w:rsidP="00540AE0">
      <w:pPr>
        <w:pStyle w:val="5"/>
        <w:tabs>
          <w:tab w:val="left" w:pos="0"/>
        </w:tabs>
        <w:spacing w:line="276" w:lineRule="auto"/>
        <w:ind w:firstLine="0"/>
        <w:jc w:val="center"/>
        <w:rPr>
          <w:snapToGrid/>
          <w:color w:val="auto"/>
          <w:sz w:val="25"/>
          <w:szCs w:val="25"/>
        </w:rPr>
      </w:pPr>
    </w:p>
    <w:p w:rsidR="000B5321" w:rsidRPr="000E0DB4" w:rsidRDefault="000B5321" w:rsidP="000B5321"/>
    <w:p w:rsidR="000B5321" w:rsidRPr="000E0DB4" w:rsidRDefault="000B5321" w:rsidP="000B5321"/>
    <w:p w:rsidR="000B5321" w:rsidRPr="000E0DB4" w:rsidRDefault="000B5321" w:rsidP="000B5321"/>
    <w:p w:rsidR="00E5645E" w:rsidRPr="000E0DB4" w:rsidRDefault="00E5645E" w:rsidP="006A3B72">
      <w:pPr>
        <w:pStyle w:val="5"/>
        <w:tabs>
          <w:tab w:val="left" w:pos="0"/>
        </w:tabs>
        <w:ind w:firstLine="0"/>
        <w:jc w:val="center"/>
        <w:rPr>
          <w:snapToGrid/>
          <w:color w:val="auto"/>
          <w:sz w:val="25"/>
          <w:szCs w:val="25"/>
        </w:rPr>
      </w:pPr>
      <w:r w:rsidRPr="000E0DB4">
        <w:rPr>
          <w:snapToGrid/>
          <w:color w:val="auto"/>
          <w:sz w:val="25"/>
          <w:szCs w:val="25"/>
        </w:rPr>
        <w:lastRenderedPageBreak/>
        <w:t>Доклад</w:t>
      </w:r>
    </w:p>
    <w:p w:rsidR="00FF1F69" w:rsidRPr="000E0DB4" w:rsidRDefault="00FF1F69" w:rsidP="006A3B72">
      <w:pPr>
        <w:jc w:val="center"/>
        <w:rPr>
          <w:b/>
          <w:sz w:val="25"/>
          <w:szCs w:val="25"/>
        </w:rPr>
      </w:pPr>
      <w:r w:rsidRPr="000E0DB4">
        <w:rPr>
          <w:b/>
          <w:sz w:val="25"/>
          <w:szCs w:val="25"/>
        </w:rPr>
        <w:t>о реализации государственной программы</w:t>
      </w:r>
    </w:p>
    <w:p w:rsidR="00C56960" w:rsidRPr="000E0DB4" w:rsidRDefault="00FF1F69" w:rsidP="006A3B72">
      <w:pPr>
        <w:jc w:val="center"/>
        <w:rPr>
          <w:b/>
          <w:sz w:val="25"/>
          <w:szCs w:val="25"/>
        </w:rPr>
      </w:pPr>
      <w:r w:rsidRPr="000E0DB4">
        <w:rPr>
          <w:b/>
          <w:sz w:val="25"/>
          <w:szCs w:val="25"/>
        </w:rPr>
        <w:t>«Развития сельского хозяйства Карачаево-Черкесской Республики»</w:t>
      </w:r>
    </w:p>
    <w:p w:rsidR="00B0462A" w:rsidRPr="000E0DB4" w:rsidRDefault="00FF1F69" w:rsidP="006A3B72">
      <w:pPr>
        <w:jc w:val="center"/>
        <w:rPr>
          <w:b/>
          <w:sz w:val="25"/>
          <w:szCs w:val="25"/>
        </w:rPr>
      </w:pPr>
      <w:r w:rsidRPr="000E0DB4">
        <w:rPr>
          <w:b/>
          <w:sz w:val="25"/>
          <w:szCs w:val="25"/>
        </w:rPr>
        <w:t xml:space="preserve"> за 20</w:t>
      </w:r>
      <w:r w:rsidR="00660A4A" w:rsidRPr="000E0DB4">
        <w:rPr>
          <w:b/>
          <w:sz w:val="25"/>
          <w:szCs w:val="25"/>
        </w:rPr>
        <w:t>2</w:t>
      </w:r>
      <w:r w:rsidR="007B3F76" w:rsidRPr="000E0DB4">
        <w:rPr>
          <w:b/>
          <w:sz w:val="25"/>
          <w:szCs w:val="25"/>
        </w:rPr>
        <w:t>4</w:t>
      </w:r>
      <w:r w:rsidR="00CB62FE" w:rsidRPr="000E0DB4">
        <w:rPr>
          <w:b/>
          <w:sz w:val="25"/>
          <w:szCs w:val="25"/>
        </w:rPr>
        <w:t xml:space="preserve"> год</w:t>
      </w:r>
    </w:p>
    <w:p w:rsidR="0060580C" w:rsidRPr="000E0DB4" w:rsidRDefault="0060580C" w:rsidP="00540AE0">
      <w:pPr>
        <w:spacing w:line="276" w:lineRule="auto"/>
        <w:jc w:val="center"/>
        <w:rPr>
          <w:b/>
          <w:sz w:val="10"/>
          <w:szCs w:val="10"/>
        </w:rPr>
      </w:pPr>
    </w:p>
    <w:p w:rsidR="007B3F76" w:rsidRPr="000E0DB4" w:rsidRDefault="007B3F76" w:rsidP="00122C18">
      <w:pPr>
        <w:ind w:firstLine="708"/>
        <w:jc w:val="both"/>
        <w:rPr>
          <w:color w:val="020B22"/>
        </w:rPr>
      </w:pPr>
      <w:r w:rsidRPr="000E0DB4">
        <w:rPr>
          <w:color w:val="020B22"/>
        </w:rPr>
        <w:t>Государственная программа Карачаево-Черкесской Республики  «Развитие сельского хозяйства Карачаево-Черкесской Республики» (далее – государственная программа) утверждена постановлением Правительства Карачаево-Черкесской Республики  </w:t>
      </w:r>
      <w:hyperlink r:id="rId10" w:history="1">
        <w:r w:rsidRPr="000E0DB4">
          <w:rPr>
            <w:color w:val="020B22"/>
          </w:rPr>
          <w:t>от 28.12.2024 № 385</w:t>
        </w:r>
      </w:hyperlink>
      <w:r w:rsidR="00122C18" w:rsidRPr="000E0DB4">
        <w:rPr>
          <w:color w:val="020B22"/>
        </w:rPr>
        <w:t xml:space="preserve">(в редакции постановлений Правительства Карачаево-Черкесской Республики от 22.02.2024 № 19, от 20.03.2024 № 45, от 11.04.2024 № 69, от 02.05.2024 № 86, </w:t>
      </w:r>
      <w:proofErr w:type="gramStart"/>
      <w:r w:rsidR="00122C18" w:rsidRPr="000E0DB4">
        <w:rPr>
          <w:color w:val="020B22"/>
        </w:rPr>
        <w:t>от</w:t>
      </w:r>
      <w:proofErr w:type="gramEnd"/>
      <w:r w:rsidR="00122C18" w:rsidRPr="000E0DB4">
        <w:rPr>
          <w:color w:val="020B22"/>
        </w:rPr>
        <w:t xml:space="preserve"> 28.05.2024 № 101, от 01.10.2024 № 220, от 30.10.2024 № 250, от 13.11.2024 № 274).</w:t>
      </w:r>
    </w:p>
    <w:p w:rsidR="00F13A83" w:rsidRPr="000E0DB4" w:rsidRDefault="007B3F76" w:rsidP="006A3B72">
      <w:pPr>
        <w:ind w:firstLine="708"/>
        <w:jc w:val="both"/>
        <w:rPr>
          <w:color w:val="020B22"/>
        </w:rPr>
      </w:pPr>
      <w:r w:rsidRPr="000E0DB4">
        <w:rPr>
          <w:color w:val="020B22"/>
        </w:rPr>
        <w:t xml:space="preserve"> </w:t>
      </w:r>
      <w:proofErr w:type="gramStart"/>
      <w:r w:rsidRPr="000E0DB4">
        <w:rPr>
          <w:color w:val="020B22"/>
        </w:rPr>
        <w:t>Государственная программа разработана с учетом положений постановления Правительства Российской Федерации от 14.07.2012 года № 717 «О Государственной программе развития сельского хозяйства и регулирования рынков сельскохозяйственной продукции, сырья и продовольствия», в соответствии с Положением о системе управления государственными программами Российской Федерации, утвержденным постановлением Правительства Российской Федерации от 26 мая 2021 г. № 786, а также в соответствии с постановлением Правительства Карачаево-Черкесской Республики «Об</w:t>
      </w:r>
      <w:proofErr w:type="gramEnd"/>
      <w:r w:rsidRPr="000E0DB4">
        <w:rPr>
          <w:color w:val="020B22"/>
        </w:rPr>
        <w:t xml:space="preserve"> </w:t>
      </w:r>
      <w:proofErr w:type="gramStart"/>
      <w:r w:rsidRPr="000E0DB4">
        <w:rPr>
          <w:color w:val="020B22"/>
        </w:rPr>
        <w:t>утверждении</w:t>
      </w:r>
      <w:proofErr w:type="gramEnd"/>
      <w:r w:rsidRPr="000E0DB4">
        <w:rPr>
          <w:color w:val="020B22"/>
        </w:rPr>
        <w:t xml:space="preserve"> Положения о системе управления государственными программами Карачаево-Черкесской Республики» от 24.10.2023 № 312.</w:t>
      </w:r>
    </w:p>
    <w:p w:rsidR="006A3B72" w:rsidRPr="000E0DB4" w:rsidRDefault="006A3B72" w:rsidP="006A3B72">
      <w:pPr>
        <w:ind w:firstLine="708"/>
        <w:jc w:val="both"/>
      </w:pPr>
      <w:r w:rsidRPr="000E0DB4">
        <w:t xml:space="preserve"> Ответственным исполнителем </w:t>
      </w:r>
      <w:r w:rsidRPr="000E0DB4">
        <w:rPr>
          <w:color w:val="020B22"/>
        </w:rPr>
        <w:t>государственной программы</w:t>
      </w:r>
      <w:r w:rsidRPr="000E0DB4">
        <w:t xml:space="preserve"> в 2024 году являлся Министерство сельского хозяйства Карачаево-Черкесской Республики, соисполнителем – Управление ветеринарии Карачаево-Черкесской Республики. </w:t>
      </w:r>
    </w:p>
    <w:p w:rsidR="007B3F76" w:rsidRPr="000E0DB4" w:rsidRDefault="007B3F76" w:rsidP="006A3B72">
      <w:pPr>
        <w:autoSpaceDE w:val="0"/>
        <w:autoSpaceDN w:val="0"/>
        <w:adjustRightInd w:val="0"/>
        <w:ind w:firstLine="709"/>
        <w:jc w:val="both"/>
        <w:rPr>
          <w:color w:val="020B22"/>
        </w:rPr>
      </w:pPr>
      <w:r w:rsidRPr="000E0DB4">
        <w:rPr>
          <w:color w:val="020B22"/>
        </w:rPr>
        <w:t>Государственная программа определяет цели, задачи и основные направления развития сельского хозяйства, финансовое обеспечение и механизмы реализации предусмотренных мероприятий (результатов), и показатели их результативности.</w:t>
      </w:r>
    </w:p>
    <w:p w:rsidR="007B3F76" w:rsidRPr="000E0DB4" w:rsidRDefault="007B3F76" w:rsidP="006A3B72">
      <w:pPr>
        <w:shd w:val="clear" w:color="auto" w:fill="FFFFFF"/>
        <w:jc w:val="both"/>
        <w:rPr>
          <w:color w:val="020B22"/>
        </w:rPr>
      </w:pPr>
      <w:r w:rsidRPr="000E0DB4">
        <w:tab/>
      </w:r>
      <w:r w:rsidRPr="000E0DB4">
        <w:rPr>
          <w:color w:val="020B22"/>
        </w:rPr>
        <w:t>В Государственной программе выделены проектная и процессная части. В проектную часть Государственной программы включены следующие структурные элементы:</w:t>
      </w:r>
    </w:p>
    <w:p w:rsidR="006A3B72" w:rsidRPr="000E0DB4" w:rsidRDefault="006A3B72" w:rsidP="006A3B72">
      <w:pPr>
        <w:shd w:val="clear" w:color="auto" w:fill="FFFFFF"/>
        <w:ind w:firstLine="708"/>
        <w:jc w:val="both"/>
      </w:pPr>
      <w:r w:rsidRPr="000E0DB4">
        <w:rPr>
          <w:color w:val="020B22"/>
        </w:rPr>
        <w:t>р</w:t>
      </w:r>
      <w:r w:rsidR="007B3F76" w:rsidRPr="000E0DB4">
        <w:rPr>
          <w:color w:val="020B22"/>
        </w:rPr>
        <w:t>егиональный</w:t>
      </w:r>
      <w:r w:rsidR="00027B49" w:rsidRPr="000E0DB4">
        <w:rPr>
          <w:color w:val="020B22"/>
        </w:rPr>
        <w:t xml:space="preserve"> </w:t>
      </w:r>
      <w:r w:rsidR="007B3F76" w:rsidRPr="000E0DB4">
        <w:rPr>
          <w:color w:val="020B22"/>
        </w:rPr>
        <w:t>проект </w:t>
      </w:r>
      <w:r w:rsidR="007B3F76" w:rsidRPr="000E0DB4">
        <w:rPr>
          <w:color w:val="000000"/>
        </w:rPr>
        <w:t>«Акселерация субъектов малого и среднего предпринимательства»</w:t>
      </w:r>
      <w:r w:rsidRPr="000E0DB4">
        <w:t xml:space="preserve"> входящий в состав федерального проекта «Акселерация субъектов малого и среднего предпринимательства»</w:t>
      </w:r>
      <w:r w:rsidRPr="000E0DB4">
        <w:rPr>
          <w:color w:val="000000"/>
        </w:rPr>
        <w:t>;</w:t>
      </w:r>
    </w:p>
    <w:p w:rsidR="007B3F76" w:rsidRPr="000E0DB4" w:rsidRDefault="006A3B72" w:rsidP="006A3B72">
      <w:pPr>
        <w:shd w:val="clear" w:color="auto" w:fill="FFFFFF"/>
        <w:jc w:val="both"/>
        <w:rPr>
          <w:color w:val="020B22"/>
        </w:rPr>
      </w:pPr>
      <w:r w:rsidRPr="000E0DB4">
        <w:rPr>
          <w:color w:val="020B22"/>
        </w:rPr>
        <w:t xml:space="preserve">          </w:t>
      </w:r>
      <w:r w:rsidR="007B3F76" w:rsidRPr="000E0DB4">
        <w:rPr>
          <w:color w:val="020B22"/>
        </w:rPr>
        <w:t xml:space="preserve"> региональный проект </w:t>
      </w:r>
      <w:r w:rsidR="007B3F76" w:rsidRPr="000E0DB4">
        <w:rPr>
          <w:color w:val="000000"/>
        </w:rPr>
        <w:t>«Экспорт продукции АПК»</w:t>
      </w:r>
      <w:r w:rsidRPr="000E0DB4">
        <w:t xml:space="preserve"> входящий в состав национального проекта «Международная кооперация и экспорт»</w:t>
      </w:r>
      <w:r w:rsidR="007B3F76" w:rsidRPr="000E0DB4">
        <w:rPr>
          <w:color w:val="020B22"/>
        </w:rPr>
        <w:t>;</w:t>
      </w:r>
    </w:p>
    <w:p w:rsidR="007B3F76" w:rsidRPr="000E0DB4" w:rsidRDefault="007B3F76" w:rsidP="006A3B72">
      <w:pPr>
        <w:shd w:val="clear" w:color="auto" w:fill="FFFFFF"/>
        <w:jc w:val="both"/>
        <w:rPr>
          <w:color w:val="020B22"/>
        </w:rPr>
      </w:pPr>
      <w:r w:rsidRPr="000E0DB4">
        <w:rPr>
          <w:color w:val="020B22"/>
        </w:rPr>
        <w:t xml:space="preserve">           региональный проект «Развитие отраслей агропромышленного комплекса»;</w:t>
      </w:r>
    </w:p>
    <w:p w:rsidR="007B3F76" w:rsidRPr="000E0DB4" w:rsidRDefault="007B3F76" w:rsidP="006A3B72">
      <w:pPr>
        <w:shd w:val="clear" w:color="auto" w:fill="FFFFFF"/>
        <w:jc w:val="both"/>
        <w:rPr>
          <w:color w:val="000000"/>
        </w:rPr>
      </w:pPr>
      <w:r w:rsidRPr="000E0DB4">
        <w:rPr>
          <w:color w:val="000000"/>
        </w:rPr>
        <w:t xml:space="preserve">           региональный проект «Стимулирование инвестиционной деятельности в агропромышленном комплексе»;</w:t>
      </w:r>
    </w:p>
    <w:p w:rsidR="007B3F76" w:rsidRPr="000E0DB4" w:rsidRDefault="007B3F76" w:rsidP="006A3B72">
      <w:pPr>
        <w:shd w:val="clear" w:color="auto" w:fill="FFFFFF"/>
        <w:jc w:val="both"/>
        <w:rPr>
          <w:color w:val="000000"/>
        </w:rPr>
      </w:pPr>
      <w:r w:rsidRPr="000E0DB4">
        <w:rPr>
          <w:color w:val="000000"/>
        </w:rPr>
        <w:t xml:space="preserve">           региональный проект «Региональная поддержка развития агропромышленного комплекса»;</w:t>
      </w:r>
    </w:p>
    <w:p w:rsidR="007B3F76" w:rsidRPr="000E0DB4" w:rsidRDefault="007B3F76" w:rsidP="006A3B72">
      <w:pPr>
        <w:shd w:val="clear" w:color="auto" w:fill="FFFFFF"/>
        <w:jc w:val="both"/>
        <w:rPr>
          <w:color w:val="000000"/>
        </w:rPr>
      </w:pPr>
      <w:r w:rsidRPr="000E0DB4">
        <w:rPr>
          <w:color w:val="000000"/>
        </w:rPr>
        <w:t xml:space="preserve">           региональный проект  «Развитие отраслей овощеводства и картофелеводства»;</w:t>
      </w:r>
    </w:p>
    <w:p w:rsidR="00E527E0" w:rsidRPr="000E0DB4" w:rsidRDefault="007B3F76" w:rsidP="006A3B72">
      <w:pPr>
        <w:shd w:val="clear" w:color="auto" w:fill="FFFFFF"/>
        <w:jc w:val="both"/>
        <w:rPr>
          <w:color w:val="000000"/>
        </w:rPr>
      </w:pPr>
      <w:r w:rsidRPr="000E0DB4">
        <w:rPr>
          <w:color w:val="000000"/>
        </w:rPr>
        <w:t xml:space="preserve">           региональный</w:t>
      </w:r>
      <w:r w:rsidR="00E527E0" w:rsidRPr="000E0DB4">
        <w:rPr>
          <w:color w:val="000000"/>
        </w:rPr>
        <w:t xml:space="preserve"> проект «Развитие сельского туризма»;</w:t>
      </w:r>
    </w:p>
    <w:p w:rsidR="007B3F76" w:rsidRPr="000E0DB4" w:rsidRDefault="007B3F76" w:rsidP="006A3B72">
      <w:pPr>
        <w:shd w:val="clear" w:color="auto" w:fill="FFFFFF"/>
        <w:jc w:val="both"/>
        <w:rPr>
          <w:color w:val="000000"/>
        </w:rPr>
      </w:pPr>
      <w:r w:rsidRPr="000E0DB4">
        <w:rPr>
          <w:color w:val="000000"/>
        </w:rPr>
        <w:t xml:space="preserve">           региональный проект  «Вовлечение в оборот и комплексная мелиорация земель сельскохозяйственного назначения»;</w:t>
      </w:r>
    </w:p>
    <w:p w:rsidR="007B3F76" w:rsidRPr="000E0DB4" w:rsidRDefault="007B3F76" w:rsidP="006A3B72">
      <w:pPr>
        <w:shd w:val="clear" w:color="auto" w:fill="FFFFFF"/>
        <w:jc w:val="both"/>
        <w:rPr>
          <w:color w:val="000000"/>
        </w:rPr>
      </w:pPr>
      <w:r w:rsidRPr="000E0DB4">
        <w:rPr>
          <w:color w:val="000000"/>
        </w:rPr>
        <w:t xml:space="preserve">           ведомственный проект «Развитие садоводства в Карачаево-Черкесской Республике»;</w:t>
      </w:r>
    </w:p>
    <w:p w:rsidR="007B3F76" w:rsidRPr="000E0DB4" w:rsidRDefault="007B3F76" w:rsidP="006A3B72">
      <w:pPr>
        <w:shd w:val="clear" w:color="auto" w:fill="FFFFFF"/>
        <w:jc w:val="both"/>
        <w:rPr>
          <w:color w:val="000000"/>
        </w:rPr>
      </w:pPr>
      <w:r w:rsidRPr="000E0DB4">
        <w:rPr>
          <w:color w:val="000000"/>
        </w:rPr>
        <w:t xml:space="preserve">           ведомственный проект «Развитие свеклосахарного производства в Карачаево-Черкесской Республике».</w:t>
      </w:r>
    </w:p>
    <w:p w:rsidR="007B3F76" w:rsidRPr="000E0DB4" w:rsidRDefault="007B3F76" w:rsidP="006A3B72">
      <w:pPr>
        <w:shd w:val="clear" w:color="auto" w:fill="FFFFFF"/>
        <w:ind w:firstLine="708"/>
        <w:jc w:val="both"/>
        <w:rPr>
          <w:color w:val="000000"/>
        </w:rPr>
      </w:pPr>
      <w:r w:rsidRPr="000E0DB4">
        <w:rPr>
          <w:color w:val="000000"/>
        </w:rPr>
        <w:t>К процессной части Государственной программы отнесены комплексы процессных мероприятий (далее - КПМ):</w:t>
      </w:r>
    </w:p>
    <w:p w:rsidR="007B3F76" w:rsidRPr="000E0DB4" w:rsidRDefault="007B3F76" w:rsidP="007B3F76">
      <w:pPr>
        <w:shd w:val="clear" w:color="auto" w:fill="FFFFFF"/>
        <w:jc w:val="both"/>
        <w:rPr>
          <w:color w:val="000000"/>
        </w:rPr>
      </w:pPr>
      <w:r w:rsidRPr="000E0DB4">
        <w:rPr>
          <w:color w:val="000000"/>
        </w:rPr>
        <w:t xml:space="preserve">           комплекс процессных мероприятий «Обеспечение деятельности Министерства сельского хозяйства Карачаево-Черкесской Республики»;</w:t>
      </w:r>
    </w:p>
    <w:p w:rsidR="007B3F76" w:rsidRPr="000E0DB4" w:rsidRDefault="007B3F76" w:rsidP="007B3F76">
      <w:pPr>
        <w:shd w:val="clear" w:color="auto" w:fill="FFFFFF"/>
        <w:jc w:val="both"/>
        <w:rPr>
          <w:color w:val="000000"/>
        </w:rPr>
      </w:pPr>
      <w:r w:rsidRPr="000E0DB4">
        <w:rPr>
          <w:color w:val="000000"/>
        </w:rPr>
        <w:lastRenderedPageBreak/>
        <w:t xml:space="preserve">           комплекс процессных мероприятий «Обеспечение деятельности Управления ветеринарии Карачаево-Черкесской Республики»;</w:t>
      </w:r>
    </w:p>
    <w:p w:rsidR="007B3F76" w:rsidRPr="000E0DB4" w:rsidRDefault="007B3F76" w:rsidP="007B3F76">
      <w:pPr>
        <w:shd w:val="clear" w:color="auto" w:fill="FFFFFF"/>
        <w:jc w:val="both"/>
        <w:rPr>
          <w:color w:val="000000"/>
        </w:rPr>
      </w:pPr>
      <w:r w:rsidRPr="000E0DB4">
        <w:rPr>
          <w:color w:val="000000"/>
        </w:rPr>
        <w:t xml:space="preserve">           </w:t>
      </w:r>
      <w:r w:rsidR="00122C18" w:rsidRPr="000E0DB4">
        <w:rPr>
          <w:color w:val="000000"/>
        </w:rPr>
        <w:tab/>
      </w:r>
      <w:r w:rsidRPr="000E0DB4">
        <w:rPr>
          <w:color w:val="000000"/>
        </w:rPr>
        <w:t>комплекс процессных мероприятий «Проведение сельскохозяйственной выставки и иных мероприятий»;</w:t>
      </w:r>
    </w:p>
    <w:p w:rsidR="007B3F76" w:rsidRPr="000E0DB4" w:rsidRDefault="007B3F76" w:rsidP="007B3F76">
      <w:pPr>
        <w:shd w:val="clear" w:color="auto" w:fill="FFFFFF"/>
        <w:jc w:val="both"/>
        <w:rPr>
          <w:color w:val="020B22"/>
        </w:rPr>
      </w:pPr>
      <w:r w:rsidRPr="000E0DB4">
        <w:rPr>
          <w:color w:val="000000"/>
        </w:rPr>
        <w:t xml:space="preserve">           комплекс процессных мероприятий «Обеспечение эпизоотического и ветеринарно-санитарного благополучия на территории Карачаево-Черкесской Республики»;</w:t>
      </w:r>
      <w:r w:rsidRPr="000E0DB4">
        <w:rPr>
          <w:color w:val="000000"/>
        </w:rPr>
        <w:br/>
      </w:r>
      <w:r w:rsidRPr="000E0DB4">
        <w:rPr>
          <w:color w:val="020B22"/>
        </w:rPr>
        <w:t xml:space="preserve">           комплекс процессных мероприятий «Обесп</w:t>
      </w:r>
      <w:bookmarkStart w:id="0" w:name="_GoBack"/>
      <w:bookmarkEnd w:id="0"/>
      <w:r w:rsidRPr="000E0DB4">
        <w:rPr>
          <w:color w:val="020B22"/>
        </w:rPr>
        <w:t>ечение эпизоотического благополучия и ветеринарной безопасности территории Карачаево-Черкесской Республики».</w:t>
      </w:r>
    </w:p>
    <w:p w:rsidR="00E31059" w:rsidRPr="000E0DB4" w:rsidRDefault="00E31059" w:rsidP="00E31059">
      <w:pPr>
        <w:shd w:val="clear" w:color="auto" w:fill="FFFFFF"/>
        <w:ind w:firstLine="708"/>
        <w:jc w:val="both"/>
        <w:rPr>
          <w:color w:val="020B22"/>
        </w:rPr>
      </w:pPr>
      <w:r w:rsidRPr="000E0DB4">
        <w:rPr>
          <w:color w:val="020B22"/>
        </w:rPr>
        <w:t xml:space="preserve">В  отчетном 2024 году на реализацию государственной программы предусмотрено  1 245 102,65 тыс. рублей, из них федеральный бюджет – 798 043,60  тыс. рублей, республиканский бюджет – 447 059,05 тыс. рублей. Фактическое освоение средств по итогам 2024 года составило 1230 666,4 тыс. рублей или 99 процентов от предусмотренной сводной бюджетной росписи, в том числе  федеральный бюджет – 100 процентов,           республиканский бюджет – 96,8 процента. </w:t>
      </w:r>
    </w:p>
    <w:p w:rsidR="00E31059" w:rsidRPr="000E0DB4" w:rsidRDefault="00E31059" w:rsidP="00E31059">
      <w:pPr>
        <w:shd w:val="clear" w:color="auto" w:fill="FFFFFF"/>
        <w:jc w:val="both"/>
        <w:rPr>
          <w:color w:val="020B22"/>
        </w:rPr>
      </w:pPr>
      <w:r w:rsidRPr="000E0DB4">
        <w:rPr>
          <w:color w:val="020B22"/>
        </w:rPr>
        <w:t xml:space="preserve">           министерством сельского хозяйства КЧР – 995 287,2 тыс. рублей (98,7 процента);</w:t>
      </w:r>
    </w:p>
    <w:p w:rsidR="00E31059" w:rsidRPr="000E0DB4" w:rsidRDefault="00E31059" w:rsidP="00E31059">
      <w:pPr>
        <w:shd w:val="clear" w:color="auto" w:fill="FFFFFF"/>
        <w:ind w:firstLine="708"/>
        <w:jc w:val="both"/>
        <w:rPr>
          <w:color w:val="020B22"/>
        </w:rPr>
      </w:pPr>
      <w:r w:rsidRPr="000E0DB4">
        <w:rPr>
          <w:color w:val="020B22"/>
        </w:rPr>
        <w:t>управлением ветеринарии КЧР – 235 379,2 тыс. рублей (99,2 процента).</w:t>
      </w:r>
    </w:p>
    <w:p w:rsidR="00E31059" w:rsidRPr="000E0DB4" w:rsidRDefault="00E31059" w:rsidP="00E31059">
      <w:pPr>
        <w:shd w:val="clear" w:color="auto" w:fill="FFFFFF"/>
        <w:ind w:firstLine="708"/>
        <w:jc w:val="both"/>
        <w:rPr>
          <w:color w:val="020B22"/>
        </w:rPr>
      </w:pPr>
    </w:p>
    <w:p w:rsidR="00E31059" w:rsidRPr="000E0DB4" w:rsidRDefault="00E31059" w:rsidP="00E31059">
      <w:pPr>
        <w:shd w:val="clear" w:color="auto" w:fill="FFFFFF"/>
        <w:ind w:firstLine="708"/>
        <w:jc w:val="both"/>
        <w:rPr>
          <w:color w:val="020B22"/>
        </w:rPr>
      </w:pPr>
    </w:p>
    <w:p w:rsidR="00E31059" w:rsidRPr="000E0DB4" w:rsidRDefault="00E31059" w:rsidP="007B3F76">
      <w:pPr>
        <w:shd w:val="clear" w:color="auto" w:fill="FFFFFF"/>
        <w:jc w:val="both"/>
        <w:rPr>
          <w:color w:val="020B22"/>
        </w:rPr>
      </w:pPr>
      <w:r w:rsidRPr="000E0DB4">
        <w:rPr>
          <w:noProof/>
        </w:rPr>
        <w:drawing>
          <wp:inline distT="0" distB="0" distL="0" distR="0" wp14:anchorId="5662C25D" wp14:editId="25C75D7A">
            <wp:extent cx="5303520" cy="4460682"/>
            <wp:effectExtent l="0" t="0" r="11430" b="1651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31059" w:rsidRPr="000E0DB4" w:rsidRDefault="00E31059" w:rsidP="007B3F76">
      <w:pPr>
        <w:shd w:val="clear" w:color="auto" w:fill="FFFFFF"/>
        <w:ind w:firstLine="708"/>
        <w:jc w:val="both"/>
        <w:rPr>
          <w:color w:val="020B22"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color w:val="020B22"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color w:val="020B22"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color w:val="020B22"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color w:val="020B22"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color w:val="020B22"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color w:val="020B22"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color w:val="020B22"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color w:val="020B22"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color w:val="020B22"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color w:val="020B22"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color w:val="020B22"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color w:val="020B22"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color w:val="020B22"/>
        </w:rPr>
      </w:pPr>
    </w:p>
    <w:tbl>
      <w:tblPr>
        <w:tblpPr w:leftFromText="180" w:rightFromText="180" w:vertAnchor="text" w:horzAnchor="margin" w:tblpXSpec="center" w:tblpY="-202"/>
        <w:tblW w:w="1014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88"/>
        <w:gridCol w:w="1861"/>
        <w:gridCol w:w="1648"/>
        <w:gridCol w:w="1648"/>
      </w:tblGrid>
      <w:tr w:rsidR="00E31059" w:rsidRPr="000E0DB4" w:rsidTr="00E31059">
        <w:trPr>
          <w:trHeight w:val="62"/>
        </w:trPr>
        <w:tc>
          <w:tcPr>
            <w:tcW w:w="49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30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spacing w:line="276" w:lineRule="auto"/>
              <w:rPr>
                <w:b/>
                <w:sz w:val="18"/>
                <w:szCs w:val="18"/>
              </w:rPr>
            </w:pPr>
            <w:r w:rsidRPr="000E0DB4">
              <w:rPr>
                <w:b/>
                <w:sz w:val="18"/>
                <w:szCs w:val="18"/>
              </w:rPr>
              <w:t>Направления поддержки</w:t>
            </w:r>
          </w:p>
        </w:tc>
        <w:tc>
          <w:tcPr>
            <w:tcW w:w="186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30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E0DB4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30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E0DB4">
              <w:rPr>
                <w:b/>
                <w:sz w:val="18"/>
                <w:szCs w:val="18"/>
              </w:rPr>
              <w:t>ФБ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30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E0DB4">
              <w:rPr>
                <w:b/>
                <w:sz w:val="18"/>
                <w:szCs w:val="18"/>
              </w:rPr>
              <w:t>РБ</w:t>
            </w:r>
          </w:p>
        </w:tc>
      </w:tr>
      <w:tr w:rsidR="00E31059" w:rsidRPr="000E0DB4" w:rsidTr="00E31059">
        <w:trPr>
          <w:trHeight w:val="151"/>
        </w:trPr>
        <w:tc>
          <w:tcPr>
            <w:tcW w:w="49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69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spacing w:line="276" w:lineRule="auto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Растениеводство</w:t>
            </w:r>
          </w:p>
        </w:tc>
        <w:tc>
          <w:tcPr>
            <w:tcW w:w="186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69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116254,2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69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113084,8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69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5951,0</w:t>
            </w:r>
          </w:p>
        </w:tc>
      </w:tr>
      <w:tr w:rsidR="00E31059" w:rsidRPr="000E0DB4" w:rsidTr="00E31059">
        <w:trPr>
          <w:trHeight w:val="146"/>
        </w:trPr>
        <w:tc>
          <w:tcPr>
            <w:tcW w:w="49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15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spacing w:line="276" w:lineRule="auto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Животноводство</w:t>
            </w:r>
          </w:p>
        </w:tc>
        <w:tc>
          <w:tcPr>
            <w:tcW w:w="186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15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383217,5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15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360224,5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15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24260,3</w:t>
            </w:r>
          </w:p>
        </w:tc>
      </w:tr>
      <w:tr w:rsidR="00E31059" w:rsidRPr="000E0DB4" w:rsidTr="00E31059">
        <w:trPr>
          <w:trHeight w:val="57"/>
        </w:trPr>
        <w:tc>
          <w:tcPr>
            <w:tcW w:w="49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09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spacing w:line="276" w:lineRule="auto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Малые формы хозяйствования</w:t>
            </w:r>
          </w:p>
        </w:tc>
        <w:tc>
          <w:tcPr>
            <w:tcW w:w="186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09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99500,0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09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93530,0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09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5970,0</w:t>
            </w:r>
          </w:p>
        </w:tc>
      </w:tr>
      <w:tr w:rsidR="00E31059" w:rsidRPr="000E0DB4" w:rsidTr="00E31059">
        <w:trPr>
          <w:trHeight w:val="307"/>
        </w:trPr>
        <w:tc>
          <w:tcPr>
            <w:tcW w:w="49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05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Акселерация субъектов малого и среднего предпринимательства</w:t>
            </w:r>
          </w:p>
        </w:tc>
        <w:tc>
          <w:tcPr>
            <w:tcW w:w="186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22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209975,9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22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207876,2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22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2099,8</w:t>
            </w:r>
          </w:p>
        </w:tc>
      </w:tr>
      <w:tr w:rsidR="00E31059" w:rsidRPr="000E0DB4" w:rsidTr="00E31059">
        <w:trPr>
          <w:trHeight w:val="255"/>
        </w:trPr>
        <w:tc>
          <w:tcPr>
            <w:tcW w:w="49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05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Развитие отраслей овощеводства и картофелеводства</w:t>
            </w:r>
          </w:p>
        </w:tc>
        <w:tc>
          <w:tcPr>
            <w:tcW w:w="186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22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14797,3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22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13909,5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22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887,8</w:t>
            </w:r>
          </w:p>
        </w:tc>
      </w:tr>
      <w:tr w:rsidR="00E31059" w:rsidRPr="000E0DB4" w:rsidTr="00E31059">
        <w:trPr>
          <w:trHeight w:val="183"/>
        </w:trPr>
        <w:tc>
          <w:tcPr>
            <w:tcW w:w="49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05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spacing w:line="276" w:lineRule="auto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Развитие сельского туризма</w:t>
            </w:r>
          </w:p>
        </w:tc>
        <w:tc>
          <w:tcPr>
            <w:tcW w:w="186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22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10000,0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22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9400,0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22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600,0</w:t>
            </w:r>
          </w:p>
        </w:tc>
      </w:tr>
      <w:tr w:rsidR="00E31059" w:rsidRPr="000E0DB4" w:rsidTr="00E31059">
        <w:trPr>
          <w:trHeight w:val="334"/>
        </w:trPr>
        <w:tc>
          <w:tcPr>
            <w:tcW w:w="49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spacing w:line="276" w:lineRule="auto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Развитие садоводства в Карачаево-Черкесской Республике</w:t>
            </w:r>
          </w:p>
        </w:tc>
        <w:tc>
          <w:tcPr>
            <w:tcW w:w="186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39748,5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0,0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39748,5</w:t>
            </w:r>
          </w:p>
        </w:tc>
      </w:tr>
      <w:tr w:rsidR="00E31059" w:rsidRPr="000E0DB4" w:rsidTr="00E31059">
        <w:trPr>
          <w:trHeight w:val="249"/>
        </w:trPr>
        <w:tc>
          <w:tcPr>
            <w:tcW w:w="49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16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spacing w:line="276" w:lineRule="auto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Развитие свеклосахарного производства в Карачаево-Черкесской Республике</w:t>
            </w:r>
          </w:p>
        </w:tc>
        <w:tc>
          <w:tcPr>
            <w:tcW w:w="186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35000,0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0,0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35000,0</w:t>
            </w:r>
          </w:p>
        </w:tc>
      </w:tr>
      <w:tr w:rsidR="00E31059" w:rsidRPr="000E0DB4" w:rsidTr="00E31059">
        <w:trPr>
          <w:trHeight w:val="134"/>
        </w:trPr>
        <w:tc>
          <w:tcPr>
            <w:tcW w:w="49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28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Защита сельскохозяйственных культур от градобития</w:t>
            </w:r>
          </w:p>
        </w:tc>
        <w:tc>
          <w:tcPr>
            <w:tcW w:w="186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20000,0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0,0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20000,0</w:t>
            </w:r>
          </w:p>
        </w:tc>
      </w:tr>
      <w:tr w:rsidR="00E31059" w:rsidRPr="000E0DB4" w:rsidTr="00E31059">
        <w:trPr>
          <w:trHeight w:val="339"/>
        </w:trPr>
        <w:tc>
          <w:tcPr>
            <w:tcW w:w="49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28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Прочие (обеспечение деятельности МСХ КЧР, </w:t>
            </w:r>
            <w:proofErr w:type="spellStart"/>
            <w:r w:rsidRPr="000E0DB4">
              <w:rPr>
                <w:sz w:val="18"/>
                <w:szCs w:val="18"/>
              </w:rPr>
              <w:t>выставочн</w:t>
            </w:r>
            <w:proofErr w:type="gramStart"/>
            <w:r w:rsidRPr="000E0DB4">
              <w:rPr>
                <w:sz w:val="18"/>
                <w:szCs w:val="18"/>
              </w:rPr>
              <w:t>о</w:t>
            </w:r>
            <w:proofErr w:type="spellEnd"/>
            <w:r w:rsidRPr="000E0DB4">
              <w:rPr>
                <w:sz w:val="18"/>
                <w:szCs w:val="18"/>
              </w:rPr>
              <w:t>-</w:t>
            </w:r>
            <w:proofErr w:type="gramEnd"/>
            <w:r w:rsidRPr="000E0DB4">
              <w:rPr>
                <w:sz w:val="18"/>
                <w:szCs w:val="18"/>
              </w:rPr>
              <w:t xml:space="preserve"> ярмарочные мероприятия)</w:t>
            </w:r>
          </w:p>
        </w:tc>
        <w:tc>
          <w:tcPr>
            <w:tcW w:w="186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61477,1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0,0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62745,1</w:t>
            </w:r>
          </w:p>
        </w:tc>
      </w:tr>
      <w:tr w:rsidR="00E31059" w:rsidRPr="000E0DB4" w:rsidTr="00E31059">
        <w:trPr>
          <w:trHeight w:val="386"/>
        </w:trPr>
        <w:tc>
          <w:tcPr>
            <w:tcW w:w="49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spacing w:line="276" w:lineRule="auto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186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219430,9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0,0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219430,9</w:t>
            </w:r>
          </w:p>
        </w:tc>
      </w:tr>
      <w:tr w:rsidR="00E31059" w:rsidRPr="000E0DB4" w:rsidTr="00E31059">
        <w:trPr>
          <w:trHeight w:val="321"/>
        </w:trPr>
        <w:tc>
          <w:tcPr>
            <w:tcW w:w="49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Прочие (обеспечение деятельности Ветеринарии  КЧР)</w:t>
            </w:r>
          </w:p>
        </w:tc>
        <w:tc>
          <w:tcPr>
            <w:tcW w:w="186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5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15948,3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5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0,0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5" w:type="dxa"/>
              <w:left w:w="15" w:type="dxa"/>
              <w:bottom w:w="0" w:type="dxa"/>
              <w:right w:w="15" w:type="dxa"/>
            </w:tcMar>
          </w:tcPr>
          <w:p w:rsidR="00E31059" w:rsidRPr="000E0DB4" w:rsidRDefault="00E31059" w:rsidP="00E31059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15948,3</w:t>
            </w:r>
          </w:p>
        </w:tc>
      </w:tr>
      <w:tr w:rsidR="00E31059" w:rsidRPr="000E0DB4" w:rsidTr="00E31059">
        <w:trPr>
          <w:trHeight w:val="124"/>
        </w:trPr>
        <w:tc>
          <w:tcPr>
            <w:tcW w:w="498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99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spacing w:line="276" w:lineRule="auto"/>
              <w:rPr>
                <w:b/>
                <w:sz w:val="18"/>
                <w:szCs w:val="18"/>
              </w:rPr>
            </w:pPr>
            <w:r w:rsidRPr="000E0DB4"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1861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06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b/>
                <w:sz w:val="18"/>
                <w:szCs w:val="18"/>
              </w:rPr>
            </w:pPr>
            <w:r w:rsidRPr="000E0DB4">
              <w:rPr>
                <w:b/>
                <w:sz w:val="18"/>
                <w:szCs w:val="18"/>
              </w:rPr>
              <w:t>1225349,7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99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b/>
                <w:sz w:val="18"/>
                <w:szCs w:val="18"/>
              </w:rPr>
            </w:pPr>
            <w:r w:rsidRPr="000E0DB4">
              <w:rPr>
                <w:b/>
                <w:sz w:val="18"/>
                <w:szCs w:val="18"/>
              </w:rPr>
              <w:t>798025,0</w:t>
            </w:r>
          </w:p>
        </w:tc>
        <w:tc>
          <w:tcPr>
            <w:tcW w:w="164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F4E9E9"/>
            <w:tcMar>
              <w:top w:w="106" w:type="dxa"/>
              <w:left w:w="15" w:type="dxa"/>
              <w:bottom w:w="0" w:type="dxa"/>
              <w:right w:w="15" w:type="dxa"/>
            </w:tcMar>
            <w:hideMark/>
          </w:tcPr>
          <w:p w:rsidR="00E31059" w:rsidRPr="000E0DB4" w:rsidRDefault="00E31059" w:rsidP="00E31059">
            <w:pPr>
              <w:jc w:val="center"/>
              <w:rPr>
                <w:b/>
                <w:sz w:val="18"/>
                <w:szCs w:val="18"/>
              </w:rPr>
            </w:pPr>
            <w:r w:rsidRPr="000E0DB4">
              <w:rPr>
                <w:b/>
                <w:sz w:val="18"/>
                <w:szCs w:val="18"/>
              </w:rPr>
              <w:t>432641,7</w:t>
            </w:r>
          </w:p>
        </w:tc>
      </w:tr>
    </w:tbl>
    <w:p w:rsidR="00E31059" w:rsidRPr="000E0DB4" w:rsidRDefault="00E31059" w:rsidP="007B3F76">
      <w:pPr>
        <w:shd w:val="clear" w:color="auto" w:fill="FFFFFF"/>
        <w:ind w:firstLine="708"/>
        <w:jc w:val="both"/>
        <w:rPr>
          <w:color w:val="020B22"/>
        </w:rPr>
      </w:pPr>
    </w:p>
    <w:p w:rsidR="007B3F76" w:rsidRPr="000E0DB4" w:rsidRDefault="007B3F76" w:rsidP="00122C18">
      <w:pPr>
        <w:shd w:val="clear" w:color="auto" w:fill="FFFFFF"/>
        <w:spacing w:line="276" w:lineRule="auto"/>
        <w:ind w:firstLine="708"/>
        <w:jc w:val="both"/>
        <w:rPr>
          <w:color w:val="020B22"/>
        </w:rPr>
      </w:pPr>
      <w:r w:rsidRPr="000E0DB4">
        <w:rPr>
          <w:color w:val="020B22"/>
        </w:rPr>
        <w:t>В Государственной программе предусмотрено достижение 5 показателей государственной программы:</w:t>
      </w:r>
    </w:p>
    <w:p w:rsidR="007B3F76" w:rsidRPr="000E0DB4" w:rsidRDefault="007B3F76" w:rsidP="00122C18">
      <w:pPr>
        <w:shd w:val="clear" w:color="auto" w:fill="FFFFFF"/>
        <w:spacing w:line="276" w:lineRule="auto"/>
        <w:ind w:firstLine="708"/>
        <w:jc w:val="both"/>
        <w:rPr>
          <w:color w:val="020B22"/>
        </w:rPr>
      </w:pPr>
      <w:r w:rsidRPr="000E0DB4">
        <w:t xml:space="preserve"> </w:t>
      </w:r>
      <w:r w:rsidRPr="000E0DB4">
        <w:rPr>
          <w:color w:val="020B22"/>
        </w:rPr>
        <w:t>1) Индекс производства продукции сельского хозяйства (в сопоставимых ценах) к уровню 2020 года в объеме 93,1%, фактическое значение составило 111,8%.</w:t>
      </w:r>
    </w:p>
    <w:p w:rsidR="007B3F76" w:rsidRPr="000E0DB4" w:rsidRDefault="007B3F76" w:rsidP="00122C18">
      <w:pPr>
        <w:shd w:val="clear" w:color="auto" w:fill="FFFFFF"/>
        <w:spacing w:line="276" w:lineRule="auto"/>
        <w:ind w:firstLine="708"/>
        <w:jc w:val="both"/>
        <w:rPr>
          <w:color w:val="020B22"/>
        </w:rPr>
      </w:pPr>
      <w:r w:rsidRPr="000E0DB4">
        <w:rPr>
          <w:color w:val="020B22"/>
        </w:rPr>
        <w:t xml:space="preserve"> 2) Индекс производства пищевых продуктов (в сопоставимых ценах) к уровню 2020 года в объеме 100,5%, фактическое значение составило 189,4 %.</w:t>
      </w:r>
    </w:p>
    <w:p w:rsidR="007B3F76" w:rsidRPr="000E0DB4" w:rsidRDefault="007B3F76" w:rsidP="00122C18">
      <w:pPr>
        <w:shd w:val="clear" w:color="auto" w:fill="FFFFFF"/>
        <w:spacing w:line="276" w:lineRule="auto"/>
        <w:ind w:firstLine="708"/>
        <w:jc w:val="both"/>
        <w:rPr>
          <w:color w:val="020B22"/>
        </w:rPr>
      </w:pPr>
      <w:r w:rsidRPr="000E0DB4">
        <w:rPr>
          <w:color w:val="020B22"/>
        </w:rPr>
        <w:t xml:space="preserve"> 3) Среднемесячная начисленная заработная плата работников сельского хозяйства (без субъектов малого пр</w:t>
      </w:r>
      <w:r w:rsidR="00865E9D" w:rsidRPr="000E0DB4">
        <w:rPr>
          <w:color w:val="020B22"/>
        </w:rPr>
        <w:t xml:space="preserve">едпринимательства) в размере 30 </w:t>
      </w:r>
      <w:r w:rsidRPr="000E0DB4">
        <w:rPr>
          <w:color w:val="020B22"/>
        </w:rPr>
        <w:t xml:space="preserve">308 рублей, фактическое значение составило </w:t>
      </w:r>
      <w:r w:rsidR="000B1F3D" w:rsidRPr="000E0DB4">
        <w:rPr>
          <w:color w:val="020B22"/>
        </w:rPr>
        <w:t xml:space="preserve">42 992,2 </w:t>
      </w:r>
      <w:r w:rsidRPr="000E0DB4">
        <w:rPr>
          <w:color w:val="020B22"/>
        </w:rPr>
        <w:t>рублей</w:t>
      </w:r>
      <w:r w:rsidR="008A2BE6" w:rsidRPr="000E0DB4">
        <w:rPr>
          <w:color w:val="020B22"/>
        </w:rPr>
        <w:t>.</w:t>
      </w:r>
    </w:p>
    <w:p w:rsidR="007B3F76" w:rsidRPr="000E0DB4" w:rsidRDefault="007B3F76" w:rsidP="00122C18">
      <w:pPr>
        <w:shd w:val="clear" w:color="auto" w:fill="FFFFFF"/>
        <w:spacing w:line="276" w:lineRule="auto"/>
        <w:ind w:firstLine="708"/>
        <w:jc w:val="both"/>
        <w:rPr>
          <w:color w:val="020B22"/>
        </w:rPr>
      </w:pPr>
      <w:r w:rsidRPr="000E0DB4">
        <w:rPr>
          <w:color w:val="020B22"/>
        </w:rPr>
        <w:t xml:space="preserve"> 4) Объем экспорта продукции агропромышленного комплекса (в сопоставимых ценах) в размере 0,0005 млрд. рублей, фактическое значение составило 0,01250 млрд. рублей.</w:t>
      </w:r>
    </w:p>
    <w:p w:rsidR="007B3F76" w:rsidRPr="000E0DB4" w:rsidRDefault="007B3F76" w:rsidP="00122C18">
      <w:pPr>
        <w:shd w:val="clear" w:color="auto" w:fill="FFFFFF"/>
        <w:spacing w:line="276" w:lineRule="auto"/>
        <w:ind w:firstLine="708"/>
        <w:jc w:val="both"/>
        <w:rPr>
          <w:color w:val="020B22"/>
        </w:rPr>
      </w:pPr>
      <w:r w:rsidRPr="000E0DB4">
        <w:rPr>
          <w:color w:val="020B22"/>
        </w:rPr>
        <w:t xml:space="preserve"> 5) Проведение противоэпизоотических мероприятий на территории Карачаево-Черкесской Республики в объеме 100%, фактическое значение -100%.</w:t>
      </w:r>
    </w:p>
    <w:p w:rsidR="007B3F76" w:rsidRPr="000E0DB4" w:rsidRDefault="007B3F76" w:rsidP="00122C18">
      <w:pPr>
        <w:shd w:val="clear" w:color="auto" w:fill="FFFFFF"/>
        <w:spacing w:line="276" w:lineRule="auto"/>
        <w:ind w:firstLine="708"/>
        <w:jc w:val="both"/>
        <w:rPr>
          <w:b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b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b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b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b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b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b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b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b/>
        </w:rPr>
      </w:pPr>
    </w:p>
    <w:p w:rsidR="00E31059" w:rsidRPr="000E0DB4" w:rsidRDefault="00E31059" w:rsidP="007B3F76">
      <w:pPr>
        <w:shd w:val="clear" w:color="auto" w:fill="FFFFFF"/>
        <w:ind w:firstLine="708"/>
        <w:jc w:val="both"/>
        <w:rPr>
          <w:b/>
        </w:rPr>
      </w:pPr>
    </w:p>
    <w:p w:rsidR="007B3F76" w:rsidRPr="000E0DB4" w:rsidRDefault="007B3F76" w:rsidP="007B3F76">
      <w:pPr>
        <w:shd w:val="clear" w:color="auto" w:fill="FFFFFF"/>
        <w:ind w:firstLine="708"/>
        <w:jc w:val="both"/>
        <w:rPr>
          <w:b/>
        </w:rPr>
      </w:pPr>
      <w:r w:rsidRPr="000E0DB4">
        <w:rPr>
          <w:b/>
          <w:lang w:val="en-US"/>
        </w:rPr>
        <w:t>I</w:t>
      </w:r>
      <w:r w:rsidRPr="000E0DB4">
        <w:rPr>
          <w:b/>
        </w:rPr>
        <w:t>. Общие итоги реализации Государственной программы в 2024 году</w:t>
      </w:r>
    </w:p>
    <w:p w:rsidR="007B3F76" w:rsidRPr="000E0DB4" w:rsidRDefault="007B3F76" w:rsidP="007B3F76">
      <w:pPr>
        <w:pStyle w:val="ad"/>
        <w:shd w:val="clear" w:color="auto" w:fill="FFFFFF"/>
        <w:spacing w:after="0" w:afterAutospacing="0"/>
        <w:ind w:firstLine="708"/>
        <w:jc w:val="both"/>
        <w:rPr>
          <w:rFonts w:eastAsiaTheme="minorHAnsi"/>
          <w:lang w:eastAsia="en-US"/>
        </w:rPr>
      </w:pPr>
      <w:r w:rsidRPr="000E0DB4">
        <w:rPr>
          <w:rFonts w:eastAsiaTheme="minorHAnsi"/>
          <w:lang w:eastAsia="en-US"/>
        </w:rPr>
        <w:t xml:space="preserve">Объём валовой продукции сельского хозяйства в 2024 году составил более 45 млрд. рублей, с индексом производства - 96,3% к уровню 2023 года. </w:t>
      </w:r>
    </w:p>
    <w:p w:rsidR="00F13A83" w:rsidRPr="000E0DB4" w:rsidRDefault="00F13A83" w:rsidP="007B3F76">
      <w:pPr>
        <w:pStyle w:val="ad"/>
        <w:shd w:val="clear" w:color="auto" w:fill="FFFFFF"/>
        <w:spacing w:after="0" w:afterAutospacing="0"/>
        <w:ind w:firstLine="708"/>
        <w:jc w:val="both"/>
        <w:rPr>
          <w:rFonts w:eastAsiaTheme="minorHAnsi"/>
          <w:lang w:eastAsia="en-US"/>
        </w:rPr>
      </w:pPr>
    </w:p>
    <w:p w:rsidR="000E0CA3" w:rsidRPr="000E0DB4" w:rsidRDefault="00E31059" w:rsidP="007B3F76">
      <w:pPr>
        <w:pStyle w:val="ad"/>
        <w:shd w:val="clear" w:color="auto" w:fill="FFFFFF"/>
        <w:spacing w:after="0" w:afterAutospacing="0"/>
        <w:ind w:firstLine="708"/>
        <w:jc w:val="both"/>
        <w:rPr>
          <w:rFonts w:eastAsiaTheme="minorHAnsi"/>
          <w:lang w:eastAsia="en-US"/>
        </w:rPr>
      </w:pPr>
      <w:r w:rsidRPr="000E0DB4">
        <w:rPr>
          <w:bCs/>
          <w:noProof/>
          <w:sz w:val="25"/>
          <w:szCs w:val="25"/>
        </w:rPr>
        <w:drawing>
          <wp:anchor distT="0" distB="0" distL="114300" distR="114300" simplePos="0" relativeHeight="251659264" behindDoc="0" locked="0" layoutInCell="1" allowOverlap="1" wp14:anchorId="6C59D62D" wp14:editId="4D7A79C7">
            <wp:simplePos x="0" y="0"/>
            <wp:positionH relativeFrom="column">
              <wp:posOffset>1360805</wp:posOffset>
            </wp:positionH>
            <wp:positionV relativeFrom="paragraph">
              <wp:posOffset>334645</wp:posOffset>
            </wp:positionV>
            <wp:extent cx="2861945" cy="2766695"/>
            <wp:effectExtent l="0" t="0" r="0" b="0"/>
            <wp:wrapSquare wrapText="bothSides"/>
            <wp:docPr id="3" name="Диаграмма 3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28158FD7-085B-48CF-9C16-B5C3702CBB8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E0CA3" w:rsidRPr="000E0DB4" w:rsidRDefault="000E0CA3" w:rsidP="007B3F76">
      <w:pPr>
        <w:pStyle w:val="ad"/>
        <w:shd w:val="clear" w:color="auto" w:fill="FFFFFF"/>
        <w:spacing w:after="0" w:afterAutospacing="0"/>
        <w:ind w:firstLine="708"/>
        <w:jc w:val="both"/>
        <w:rPr>
          <w:rFonts w:eastAsiaTheme="minorHAnsi"/>
          <w:lang w:eastAsia="en-US"/>
        </w:rPr>
      </w:pPr>
    </w:p>
    <w:p w:rsidR="000E0CA3" w:rsidRPr="000E0DB4" w:rsidRDefault="000E0CA3" w:rsidP="007B3F76">
      <w:pPr>
        <w:pStyle w:val="ad"/>
        <w:shd w:val="clear" w:color="auto" w:fill="FFFFFF"/>
        <w:spacing w:after="0" w:afterAutospacing="0"/>
        <w:ind w:firstLine="708"/>
        <w:jc w:val="both"/>
        <w:rPr>
          <w:rFonts w:eastAsiaTheme="minorHAnsi"/>
          <w:lang w:eastAsia="en-US"/>
        </w:rPr>
      </w:pPr>
    </w:p>
    <w:p w:rsidR="000E0CA3" w:rsidRPr="000E0DB4" w:rsidRDefault="000E0CA3" w:rsidP="007B3F76">
      <w:pPr>
        <w:pStyle w:val="ad"/>
        <w:shd w:val="clear" w:color="auto" w:fill="FFFFFF"/>
        <w:spacing w:after="0" w:afterAutospacing="0"/>
        <w:ind w:firstLine="708"/>
        <w:jc w:val="both"/>
        <w:rPr>
          <w:rFonts w:eastAsiaTheme="minorHAnsi"/>
          <w:lang w:eastAsia="en-US"/>
        </w:rPr>
      </w:pPr>
    </w:p>
    <w:p w:rsidR="000E0CA3" w:rsidRPr="000E0DB4" w:rsidRDefault="000E0CA3" w:rsidP="007B3F76">
      <w:pPr>
        <w:pStyle w:val="ad"/>
        <w:shd w:val="clear" w:color="auto" w:fill="FFFFFF"/>
        <w:spacing w:after="0" w:afterAutospacing="0"/>
        <w:ind w:firstLine="708"/>
        <w:jc w:val="both"/>
        <w:rPr>
          <w:rFonts w:eastAsiaTheme="minorHAnsi"/>
          <w:lang w:eastAsia="en-US"/>
        </w:rPr>
      </w:pPr>
    </w:p>
    <w:p w:rsidR="000E0CA3" w:rsidRPr="000E0DB4" w:rsidRDefault="000E0CA3" w:rsidP="007B3F76">
      <w:pPr>
        <w:pStyle w:val="ad"/>
        <w:shd w:val="clear" w:color="auto" w:fill="FFFFFF"/>
        <w:spacing w:after="0" w:afterAutospacing="0"/>
        <w:ind w:firstLine="708"/>
        <w:jc w:val="both"/>
        <w:rPr>
          <w:rFonts w:eastAsiaTheme="minorHAnsi"/>
          <w:lang w:eastAsia="en-US"/>
        </w:rPr>
      </w:pPr>
    </w:p>
    <w:p w:rsidR="000E0CA3" w:rsidRPr="000E0DB4" w:rsidRDefault="000E0CA3" w:rsidP="007B3F76">
      <w:pPr>
        <w:pStyle w:val="ad"/>
        <w:shd w:val="clear" w:color="auto" w:fill="FFFFFF"/>
        <w:spacing w:after="0" w:afterAutospacing="0"/>
        <w:ind w:firstLine="708"/>
        <w:jc w:val="both"/>
        <w:rPr>
          <w:rFonts w:eastAsiaTheme="minorHAnsi"/>
          <w:lang w:eastAsia="en-US"/>
        </w:rPr>
      </w:pPr>
    </w:p>
    <w:p w:rsidR="000E0CA3" w:rsidRPr="000E0DB4" w:rsidRDefault="000E0CA3" w:rsidP="007B3F76">
      <w:pPr>
        <w:pStyle w:val="ad"/>
        <w:shd w:val="clear" w:color="auto" w:fill="FFFFFF"/>
        <w:spacing w:after="0" w:afterAutospacing="0"/>
        <w:ind w:firstLine="708"/>
        <w:jc w:val="both"/>
        <w:rPr>
          <w:rFonts w:eastAsiaTheme="minorHAnsi"/>
          <w:lang w:eastAsia="en-US"/>
        </w:rPr>
      </w:pPr>
    </w:p>
    <w:p w:rsidR="000E0CA3" w:rsidRPr="000E0DB4" w:rsidRDefault="000E0CA3" w:rsidP="007B3F76">
      <w:pPr>
        <w:pStyle w:val="ad"/>
        <w:shd w:val="clear" w:color="auto" w:fill="FFFFFF"/>
        <w:spacing w:after="0" w:afterAutospacing="0"/>
        <w:ind w:firstLine="708"/>
        <w:jc w:val="both"/>
        <w:rPr>
          <w:rFonts w:eastAsiaTheme="minorHAnsi"/>
          <w:lang w:eastAsia="en-US"/>
        </w:rPr>
      </w:pPr>
    </w:p>
    <w:p w:rsidR="002636DC" w:rsidRPr="000E0DB4" w:rsidRDefault="002636DC" w:rsidP="002636DC">
      <w:pPr>
        <w:ind w:firstLine="600"/>
        <w:jc w:val="both"/>
        <w:rPr>
          <w:b/>
          <w:sz w:val="25"/>
          <w:szCs w:val="25"/>
        </w:rPr>
      </w:pPr>
    </w:p>
    <w:p w:rsidR="002636DC" w:rsidRPr="000E0DB4" w:rsidRDefault="002636DC" w:rsidP="002636DC">
      <w:pPr>
        <w:ind w:firstLine="600"/>
        <w:jc w:val="both"/>
        <w:rPr>
          <w:b/>
          <w:sz w:val="25"/>
          <w:szCs w:val="25"/>
        </w:rPr>
      </w:pPr>
      <w:r w:rsidRPr="000E0DB4">
        <w:rPr>
          <w:b/>
          <w:sz w:val="25"/>
          <w:szCs w:val="25"/>
        </w:rPr>
        <w:t>Структура продукции сельского хозяйства по категориям хозяйств (в фактически действовавших ценах; в процентах к итогу)</w:t>
      </w:r>
    </w:p>
    <w:p w:rsidR="00122C18" w:rsidRPr="000E0DB4" w:rsidRDefault="00122C18" w:rsidP="002636DC">
      <w:pPr>
        <w:ind w:firstLine="600"/>
        <w:jc w:val="both"/>
        <w:rPr>
          <w:b/>
          <w:sz w:val="25"/>
          <w:szCs w:val="25"/>
        </w:rPr>
      </w:pPr>
    </w:p>
    <w:p w:rsidR="000E0CA3" w:rsidRPr="000E0DB4" w:rsidRDefault="002636DC" w:rsidP="007B3F76">
      <w:pPr>
        <w:pStyle w:val="ad"/>
        <w:shd w:val="clear" w:color="auto" w:fill="FFFFFF"/>
        <w:spacing w:after="0" w:afterAutospacing="0"/>
        <w:ind w:firstLine="708"/>
        <w:jc w:val="both"/>
        <w:rPr>
          <w:rFonts w:eastAsiaTheme="minorHAnsi"/>
          <w:lang w:eastAsia="en-US"/>
        </w:rPr>
      </w:pPr>
      <w:r w:rsidRPr="000E0DB4">
        <w:rPr>
          <w:noProof/>
          <w:sz w:val="25"/>
          <w:szCs w:val="25"/>
        </w:rPr>
        <w:drawing>
          <wp:inline distT="0" distB="0" distL="0" distR="0" wp14:anchorId="6E9EA3AD" wp14:editId="56FA22A0">
            <wp:extent cx="5486400" cy="32004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B3F76" w:rsidRPr="000E0DB4" w:rsidRDefault="007B3F76" w:rsidP="007B3F76">
      <w:pPr>
        <w:pStyle w:val="afd"/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0E0DB4">
        <w:rPr>
          <w:rFonts w:eastAsiaTheme="minorHAnsi"/>
          <w:lang w:eastAsia="en-US"/>
        </w:rPr>
        <w:t xml:space="preserve">Снижение индекса сельскохозяйственного производства в 2024 году на 3,7 % связано с производством продукции растениеводства. По прогнозной оценке, индекс </w:t>
      </w:r>
      <w:r w:rsidRPr="000E0DB4">
        <w:rPr>
          <w:rFonts w:eastAsiaTheme="minorHAnsi"/>
          <w:lang w:eastAsia="en-US"/>
        </w:rPr>
        <w:lastRenderedPageBreak/>
        <w:t>производства продукции растениеводства к уровню 2023 года составил 86,9 %, а животноводства  - 103,1%. Засушливая весна в первой декаде и понижение температуры во второй декаде, а также в конце мая  2024 года в регионе  был  введен режим чрезвычайной ситуации (ЧС) из-за града. В общей сложности  посевы пострадали на 13 тысяч гектаров. Погодные условия не позволили выйти на прошлогодний уровень производства продукции растениеводства. 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b/>
          <w:color w:val="020B22"/>
        </w:rPr>
      </w:pPr>
    </w:p>
    <w:p w:rsidR="007B3F76" w:rsidRPr="000E0DB4" w:rsidRDefault="007B3F76" w:rsidP="007B3F76">
      <w:pPr>
        <w:shd w:val="clear" w:color="auto" w:fill="FFFFFF"/>
        <w:ind w:firstLine="709"/>
        <w:jc w:val="center"/>
        <w:rPr>
          <w:i/>
          <w:color w:val="020B22"/>
        </w:rPr>
      </w:pPr>
      <w:r w:rsidRPr="000E0DB4">
        <w:rPr>
          <w:i/>
          <w:color w:val="020B22"/>
        </w:rPr>
        <w:t xml:space="preserve">Общая характеристика состояния </w:t>
      </w:r>
      <w:proofErr w:type="spellStart"/>
      <w:r w:rsidRPr="000E0DB4">
        <w:rPr>
          <w:i/>
          <w:color w:val="020B22"/>
        </w:rPr>
        <w:t>подотрасли</w:t>
      </w:r>
      <w:proofErr w:type="spellEnd"/>
      <w:r w:rsidRPr="000E0DB4">
        <w:rPr>
          <w:i/>
          <w:color w:val="020B22"/>
        </w:rPr>
        <w:t xml:space="preserve"> растениеводства и результатов отрасли за 2024 год</w:t>
      </w:r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color w:val="020B22"/>
        </w:rPr>
        <w:t>В общем объеме произведенной продукции доля продукции растениеводства составила- 37,2%.</w:t>
      </w:r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color w:val="020B22"/>
        </w:rPr>
        <w:t xml:space="preserve"> </w:t>
      </w:r>
      <w:proofErr w:type="gramStart"/>
      <w:r w:rsidRPr="000E0DB4">
        <w:rPr>
          <w:color w:val="020B22"/>
        </w:rPr>
        <w:t>В 2024 году посевная площадь сельскохозяйственных культур в хозяйствах всех категорий уменьшилась по сравнению с 2023 годом на 4,4% и составила 126,2 тыс. гектаров, в том числе зерновых и зернобобовых культур (включая кукурузу) - на 3,0% (92,9 тыс. гектаров), технические культуры на 29,7% (15,6 тыс. гектаров), увеличилась площадь под картофелем и овощебахчевым культурам - на 8,2% (9,8 тыс. гектаров), кормовых культур - на</w:t>
      </w:r>
      <w:proofErr w:type="gramEnd"/>
      <w:r w:rsidRPr="000E0DB4">
        <w:rPr>
          <w:color w:val="020B22"/>
        </w:rPr>
        <w:t xml:space="preserve"> 26,6% (6,1 тыс. гектаров).</w:t>
      </w:r>
      <w:r w:rsidRPr="000E0DB4">
        <w:t xml:space="preserve"> </w:t>
      </w:r>
    </w:p>
    <w:p w:rsidR="007B3F76" w:rsidRPr="000E0DB4" w:rsidRDefault="007B3F76" w:rsidP="007B3F76">
      <w:pPr>
        <w:shd w:val="clear" w:color="auto" w:fill="FFFFFF"/>
        <w:ind w:firstLine="709"/>
        <w:jc w:val="both"/>
      </w:pPr>
    </w:p>
    <w:p w:rsidR="007B3F76" w:rsidRPr="000E0DB4" w:rsidRDefault="007B3F76" w:rsidP="007B3F76">
      <w:pPr>
        <w:shd w:val="clear" w:color="auto" w:fill="FFFFFF"/>
        <w:ind w:firstLine="709"/>
        <w:jc w:val="both"/>
      </w:pPr>
      <w:r w:rsidRPr="000E0DB4">
        <w:t>Посевная площадь сельскохозяйственных культур в 2024 году</w:t>
      </w:r>
    </w:p>
    <w:p w:rsidR="007B3F76" w:rsidRPr="000E0DB4" w:rsidRDefault="007B3F76" w:rsidP="007B3F76">
      <w:pPr>
        <w:shd w:val="clear" w:color="auto" w:fill="FFFFFF"/>
        <w:tabs>
          <w:tab w:val="left" w:pos="8540"/>
        </w:tabs>
        <w:ind w:firstLine="709"/>
        <w:jc w:val="center"/>
        <w:rPr>
          <w:sz w:val="18"/>
          <w:szCs w:val="18"/>
        </w:rPr>
      </w:pPr>
      <w:r w:rsidRPr="000E0DB4">
        <w:rPr>
          <w:sz w:val="18"/>
          <w:szCs w:val="18"/>
        </w:rPr>
        <w:t xml:space="preserve">                                                                                                                                     гектаров</w:t>
      </w:r>
    </w:p>
    <w:tbl>
      <w:tblPr>
        <w:tblStyle w:val="afc"/>
        <w:tblW w:w="9322" w:type="dxa"/>
        <w:tblLayout w:type="fixed"/>
        <w:tblLook w:val="04A0" w:firstRow="1" w:lastRow="0" w:firstColumn="1" w:lastColumn="0" w:noHBand="0" w:noVBand="1"/>
      </w:tblPr>
      <w:tblGrid>
        <w:gridCol w:w="2376"/>
        <w:gridCol w:w="1276"/>
        <w:gridCol w:w="1766"/>
        <w:gridCol w:w="1351"/>
        <w:gridCol w:w="998"/>
        <w:gridCol w:w="1555"/>
      </w:tblGrid>
      <w:tr w:rsidR="007B3F76" w:rsidRPr="000E0DB4" w:rsidTr="0083458A">
        <w:tc>
          <w:tcPr>
            <w:tcW w:w="2376" w:type="dxa"/>
            <w:vMerge w:val="restart"/>
          </w:tcPr>
          <w:p w:rsidR="007B3F76" w:rsidRPr="000E0DB4" w:rsidRDefault="007B3F76" w:rsidP="0083458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7B3F76" w:rsidRPr="000E0DB4" w:rsidRDefault="007B3F76" w:rsidP="0083458A">
            <w:pPr>
              <w:jc w:val="both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Хозяйства всех категорий</w:t>
            </w:r>
          </w:p>
        </w:tc>
        <w:tc>
          <w:tcPr>
            <w:tcW w:w="4115" w:type="dxa"/>
            <w:gridSpan w:val="3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в том числе</w:t>
            </w:r>
          </w:p>
        </w:tc>
        <w:tc>
          <w:tcPr>
            <w:tcW w:w="1555" w:type="dxa"/>
            <w:vMerge w:val="restart"/>
          </w:tcPr>
          <w:p w:rsidR="007B3F76" w:rsidRPr="000E0DB4" w:rsidRDefault="007B3F76" w:rsidP="0083458A">
            <w:pPr>
              <w:jc w:val="both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Справочно хозяйства всех категорий, 2023</w:t>
            </w:r>
          </w:p>
        </w:tc>
      </w:tr>
      <w:tr w:rsidR="007B3F76" w:rsidRPr="000E0DB4" w:rsidTr="0083458A">
        <w:tc>
          <w:tcPr>
            <w:tcW w:w="2376" w:type="dxa"/>
            <w:vMerge/>
          </w:tcPr>
          <w:p w:rsidR="007B3F76" w:rsidRPr="000E0DB4" w:rsidRDefault="007B3F76" w:rsidP="0083458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B3F76" w:rsidRPr="000E0DB4" w:rsidRDefault="007B3F76" w:rsidP="0083458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66" w:type="dxa"/>
          </w:tcPr>
          <w:p w:rsidR="007B3F76" w:rsidRPr="000E0DB4" w:rsidRDefault="007B3F76" w:rsidP="0083458A">
            <w:pPr>
              <w:jc w:val="both"/>
              <w:rPr>
                <w:sz w:val="18"/>
                <w:szCs w:val="18"/>
              </w:rPr>
            </w:pPr>
            <w:proofErr w:type="spellStart"/>
            <w:r w:rsidRPr="000E0DB4">
              <w:rPr>
                <w:sz w:val="18"/>
                <w:szCs w:val="18"/>
              </w:rPr>
              <w:t>сельхозорганизации</w:t>
            </w:r>
            <w:proofErr w:type="spellEnd"/>
          </w:p>
        </w:tc>
        <w:tc>
          <w:tcPr>
            <w:tcW w:w="1351" w:type="dxa"/>
          </w:tcPr>
          <w:p w:rsidR="007B3F76" w:rsidRPr="000E0DB4" w:rsidRDefault="007B3F76" w:rsidP="0083458A">
            <w:pPr>
              <w:jc w:val="both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крестьянские (фермерские) хозяйства)</w:t>
            </w:r>
          </w:p>
        </w:tc>
        <w:tc>
          <w:tcPr>
            <w:tcW w:w="998" w:type="dxa"/>
          </w:tcPr>
          <w:p w:rsidR="007B3F76" w:rsidRPr="000E0DB4" w:rsidRDefault="007B3F76" w:rsidP="0083458A">
            <w:pPr>
              <w:jc w:val="both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хозяйства населения</w:t>
            </w:r>
          </w:p>
        </w:tc>
        <w:tc>
          <w:tcPr>
            <w:tcW w:w="1555" w:type="dxa"/>
            <w:vMerge/>
          </w:tcPr>
          <w:p w:rsidR="007B3F76" w:rsidRPr="000E0DB4" w:rsidRDefault="007B3F76" w:rsidP="0083458A">
            <w:pPr>
              <w:jc w:val="both"/>
              <w:rPr>
                <w:sz w:val="18"/>
                <w:szCs w:val="18"/>
              </w:rPr>
            </w:pPr>
          </w:p>
        </w:tc>
      </w:tr>
      <w:tr w:rsidR="007B3F76" w:rsidRPr="000E0DB4" w:rsidTr="0083458A">
        <w:tc>
          <w:tcPr>
            <w:tcW w:w="2376" w:type="dxa"/>
          </w:tcPr>
          <w:p w:rsidR="007B3F76" w:rsidRPr="000E0DB4" w:rsidRDefault="007B3F76" w:rsidP="0083458A">
            <w:pPr>
              <w:jc w:val="both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Вся посевная площадь</w:t>
            </w:r>
          </w:p>
        </w:tc>
        <w:tc>
          <w:tcPr>
            <w:tcW w:w="1276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126173</w:t>
            </w:r>
          </w:p>
        </w:tc>
        <w:tc>
          <w:tcPr>
            <w:tcW w:w="1766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47611</w:t>
            </w:r>
          </w:p>
        </w:tc>
        <w:tc>
          <w:tcPr>
            <w:tcW w:w="1351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63737</w:t>
            </w:r>
          </w:p>
        </w:tc>
        <w:tc>
          <w:tcPr>
            <w:tcW w:w="998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14825</w:t>
            </w:r>
          </w:p>
        </w:tc>
        <w:tc>
          <w:tcPr>
            <w:tcW w:w="1555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131926</w:t>
            </w:r>
          </w:p>
        </w:tc>
      </w:tr>
      <w:tr w:rsidR="007B3F76" w:rsidRPr="000E0DB4" w:rsidTr="0083458A">
        <w:tc>
          <w:tcPr>
            <w:tcW w:w="2376" w:type="dxa"/>
          </w:tcPr>
          <w:p w:rsidR="007B3F76" w:rsidRPr="000E0DB4" w:rsidRDefault="007B3F76" w:rsidP="0083458A">
            <w:pPr>
              <w:jc w:val="both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в том числе: зерновые и зернобобовые культуры, включая кукурузу</w:t>
            </w:r>
          </w:p>
        </w:tc>
        <w:tc>
          <w:tcPr>
            <w:tcW w:w="1276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92867</w:t>
            </w:r>
          </w:p>
        </w:tc>
        <w:tc>
          <w:tcPr>
            <w:tcW w:w="1766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34069</w:t>
            </w:r>
          </w:p>
        </w:tc>
        <w:tc>
          <w:tcPr>
            <w:tcW w:w="1351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52267</w:t>
            </w:r>
          </w:p>
        </w:tc>
        <w:tc>
          <w:tcPr>
            <w:tcW w:w="998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6531</w:t>
            </w:r>
          </w:p>
        </w:tc>
        <w:tc>
          <w:tcPr>
            <w:tcW w:w="1555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95719</w:t>
            </w:r>
          </w:p>
        </w:tc>
      </w:tr>
      <w:tr w:rsidR="007B3F76" w:rsidRPr="000E0DB4" w:rsidTr="0083458A">
        <w:tc>
          <w:tcPr>
            <w:tcW w:w="2376" w:type="dxa"/>
          </w:tcPr>
          <w:p w:rsidR="007B3F76" w:rsidRPr="000E0DB4" w:rsidRDefault="007B3F76" w:rsidP="0083458A">
            <w:pPr>
              <w:jc w:val="both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технические культуры</w:t>
            </w:r>
          </w:p>
        </w:tc>
        <w:tc>
          <w:tcPr>
            <w:tcW w:w="1276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15640</w:t>
            </w:r>
          </w:p>
        </w:tc>
        <w:tc>
          <w:tcPr>
            <w:tcW w:w="1766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8279</w:t>
            </w:r>
          </w:p>
        </w:tc>
        <w:tc>
          <w:tcPr>
            <w:tcW w:w="1351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6841</w:t>
            </w:r>
          </w:p>
        </w:tc>
        <w:tc>
          <w:tcPr>
            <w:tcW w:w="998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520</w:t>
            </w:r>
          </w:p>
        </w:tc>
        <w:tc>
          <w:tcPr>
            <w:tcW w:w="1555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22251</w:t>
            </w:r>
          </w:p>
        </w:tc>
      </w:tr>
      <w:tr w:rsidR="007B3F76" w:rsidRPr="000E0DB4" w:rsidTr="0083458A">
        <w:tc>
          <w:tcPr>
            <w:tcW w:w="2376" w:type="dxa"/>
          </w:tcPr>
          <w:p w:rsidR="007B3F76" w:rsidRPr="000E0DB4" w:rsidRDefault="007B3F76" w:rsidP="0083458A">
            <w:pPr>
              <w:jc w:val="both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картофель и овощебахчевые культуры</w:t>
            </w:r>
          </w:p>
        </w:tc>
        <w:tc>
          <w:tcPr>
            <w:tcW w:w="1276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9849</w:t>
            </w:r>
          </w:p>
        </w:tc>
        <w:tc>
          <w:tcPr>
            <w:tcW w:w="1766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1231</w:t>
            </w:r>
          </w:p>
        </w:tc>
        <w:tc>
          <w:tcPr>
            <w:tcW w:w="1351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1047</w:t>
            </w:r>
          </w:p>
        </w:tc>
        <w:tc>
          <w:tcPr>
            <w:tcW w:w="998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7571</w:t>
            </w:r>
          </w:p>
        </w:tc>
        <w:tc>
          <w:tcPr>
            <w:tcW w:w="1555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9100</w:t>
            </w:r>
          </w:p>
        </w:tc>
      </w:tr>
      <w:tr w:rsidR="007B3F76" w:rsidRPr="000E0DB4" w:rsidTr="0083458A">
        <w:tc>
          <w:tcPr>
            <w:tcW w:w="2376" w:type="dxa"/>
          </w:tcPr>
          <w:p w:rsidR="007B3F76" w:rsidRPr="000E0DB4" w:rsidRDefault="007B3F76" w:rsidP="0083458A">
            <w:pPr>
              <w:jc w:val="both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кормовые культуры</w:t>
            </w:r>
          </w:p>
        </w:tc>
        <w:tc>
          <w:tcPr>
            <w:tcW w:w="1276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6148</w:t>
            </w:r>
          </w:p>
        </w:tc>
        <w:tc>
          <w:tcPr>
            <w:tcW w:w="1766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4033</w:t>
            </w:r>
          </w:p>
        </w:tc>
        <w:tc>
          <w:tcPr>
            <w:tcW w:w="1351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1911</w:t>
            </w:r>
          </w:p>
        </w:tc>
        <w:tc>
          <w:tcPr>
            <w:tcW w:w="998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204</w:t>
            </w:r>
          </w:p>
        </w:tc>
        <w:tc>
          <w:tcPr>
            <w:tcW w:w="1555" w:type="dxa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4856</w:t>
            </w:r>
          </w:p>
        </w:tc>
      </w:tr>
    </w:tbl>
    <w:p w:rsidR="007B3F76" w:rsidRPr="000E0DB4" w:rsidRDefault="007B3F76" w:rsidP="007B3F76">
      <w:pPr>
        <w:shd w:val="clear" w:color="auto" w:fill="FFFFFF"/>
        <w:ind w:firstLine="709"/>
        <w:jc w:val="both"/>
      </w:pPr>
    </w:p>
    <w:p w:rsidR="00B2628F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color w:val="020B22"/>
        </w:rPr>
        <w:t>Удельный вес сельскохозяйственных организаций в общем объеме производства зерновых (включая кукурузу), по сравнению с предыдущим годом, увеличился с 38,6% до 39,5%, сахарной свеклы (фабричной) уменьшился – с 74,0 % до 65,2 %.</w:t>
      </w:r>
    </w:p>
    <w:p w:rsidR="00B2628F" w:rsidRPr="000E0DB4" w:rsidRDefault="00122C18" w:rsidP="007B3F76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noProof/>
        </w:rPr>
        <w:drawing>
          <wp:inline distT="0" distB="0" distL="0" distR="0" wp14:anchorId="550F3ADA" wp14:editId="44519829">
            <wp:extent cx="4731027" cy="2814762"/>
            <wp:effectExtent l="0" t="0" r="12700" b="2413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2628F" w:rsidRPr="000E0DB4" w:rsidRDefault="00B2628F" w:rsidP="007B3F76">
      <w:pPr>
        <w:shd w:val="clear" w:color="auto" w:fill="FFFFFF"/>
        <w:ind w:firstLine="709"/>
        <w:jc w:val="both"/>
        <w:rPr>
          <w:color w:val="020B22"/>
        </w:rPr>
      </w:pPr>
    </w:p>
    <w:p w:rsidR="0057438F" w:rsidRPr="000E0DB4" w:rsidRDefault="007B3F76" w:rsidP="00ED4F46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color w:val="020B22"/>
        </w:rPr>
        <w:lastRenderedPageBreak/>
        <w:t xml:space="preserve">Большая часть зерновых культур и подсолнечника на зерно произведена крестьянскими (фермерскими) хозяйствами – 55,0 % и 57,2 %, соответственно. </w:t>
      </w:r>
      <w:r w:rsidR="0057438F" w:rsidRPr="000E0DB4">
        <w:rPr>
          <w:color w:val="020B22"/>
        </w:rPr>
        <w:t xml:space="preserve"> </w:t>
      </w:r>
    </w:p>
    <w:p w:rsidR="007B3F76" w:rsidRPr="000E0DB4" w:rsidRDefault="007B3F76" w:rsidP="00ED4F46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color w:val="020B22"/>
        </w:rPr>
        <w:t>Производство картофеля и овощей открытого грунта сосредоточено, в основном, в хозяйствах населения, которыми в 2024 году выращено 69,0 % и 86,0 % общего объема урожая этих культур (в 2023 году – 69,9 % и 91,0 %, соответственно).</w:t>
      </w:r>
    </w:p>
    <w:p w:rsidR="007B3F76" w:rsidRPr="000E0DB4" w:rsidRDefault="007B3F76" w:rsidP="00ED4F46">
      <w:pPr>
        <w:jc w:val="both"/>
        <w:rPr>
          <w:color w:val="020B22"/>
        </w:rPr>
      </w:pPr>
      <w:r w:rsidRPr="000E0DB4">
        <w:rPr>
          <w:color w:val="020B22"/>
        </w:rPr>
        <w:t xml:space="preserve">      В сфере растениеводства приоритетное направление в республике занимает садоводство.</w:t>
      </w:r>
    </w:p>
    <w:p w:rsidR="007B3F76" w:rsidRPr="000E0DB4" w:rsidRDefault="007B3F76" w:rsidP="00ED4F46">
      <w:pPr>
        <w:pStyle w:val="22"/>
        <w:shd w:val="clear" w:color="auto" w:fill="auto"/>
        <w:spacing w:before="0" w:line="240" w:lineRule="auto"/>
        <w:ind w:firstLine="357"/>
        <w:rPr>
          <w:color w:val="020B22"/>
          <w:sz w:val="24"/>
          <w:szCs w:val="24"/>
        </w:rPr>
      </w:pPr>
      <w:r w:rsidRPr="000E0DB4">
        <w:rPr>
          <w:color w:val="020B22"/>
          <w:sz w:val="24"/>
          <w:szCs w:val="24"/>
        </w:rPr>
        <w:t>Площадь садов интенсивного типа в Карачаево-Черкесской Республике составляет 1069 га, валовой сбор плодовой продукции в 2024 году составил 25,0 тыс. тонн (увеличение на 18 % к 2023 году). До 2030 года планируется закладка садов интенсивного типа на площади еще 700 га, валовый сбор фруктов к 2030 году прогнозируется на уровне 70 тыс. тонн.</w:t>
      </w:r>
    </w:p>
    <w:p w:rsidR="0092560E" w:rsidRPr="000E0DB4" w:rsidRDefault="0092560E" w:rsidP="00ED4F46">
      <w:pPr>
        <w:ind w:firstLine="357"/>
        <w:jc w:val="both"/>
        <w:rPr>
          <w:color w:val="020B22"/>
        </w:rPr>
      </w:pPr>
    </w:p>
    <w:p w:rsidR="0057438F" w:rsidRPr="000E0DB4" w:rsidRDefault="0057438F" w:rsidP="00ED4F46">
      <w:pPr>
        <w:ind w:firstLine="357"/>
        <w:jc w:val="both"/>
        <w:rPr>
          <w:color w:val="020B22"/>
        </w:rPr>
      </w:pPr>
    </w:p>
    <w:p w:rsidR="0057438F" w:rsidRPr="000E0DB4" w:rsidRDefault="0057438F" w:rsidP="00ED4F46">
      <w:pPr>
        <w:ind w:firstLine="357"/>
        <w:jc w:val="both"/>
        <w:rPr>
          <w:color w:val="020B22"/>
        </w:rPr>
      </w:pPr>
    </w:p>
    <w:p w:rsidR="007B3F76" w:rsidRPr="000E0DB4" w:rsidRDefault="007B3F76" w:rsidP="007B3F76">
      <w:pPr>
        <w:shd w:val="clear" w:color="auto" w:fill="FFFFFF"/>
        <w:ind w:firstLine="708"/>
        <w:jc w:val="center"/>
        <w:rPr>
          <w:i/>
          <w:color w:val="020B22"/>
        </w:rPr>
      </w:pPr>
      <w:r w:rsidRPr="000E0DB4">
        <w:rPr>
          <w:i/>
          <w:color w:val="020B22"/>
        </w:rPr>
        <w:t xml:space="preserve">Общая характеристика состояния </w:t>
      </w:r>
      <w:proofErr w:type="spellStart"/>
      <w:r w:rsidRPr="000E0DB4">
        <w:rPr>
          <w:i/>
          <w:color w:val="020B22"/>
        </w:rPr>
        <w:t>подотрасли</w:t>
      </w:r>
      <w:proofErr w:type="spellEnd"/>
      <w:r w:rsidRPr="000E0DB4">
        <w:rPr>
          <w:i/>
          <w:color w:val="020B22"/>
        </w:rPr>
        <w:t xml:space="preserve"> животноводства и результатов отрасли за 2024 год</w:t>
      </w:r>
    </w:p>
    <w:p w:rsidR="0092560E" w:rsidRPr="000E0DB4" w:rsidRDefault="0092560E" w:rsidP="007B3F76">
      <w:pPr>
        <w:shd w:val="clear" w:color="auto" w:fill="FFFFFF"/>
        <w:ind w:firstLine="708"/>
        <w:jc w:val="center"/>
        <w:rPr>
          <w:i/>
          <w:color w:val="020B22"/>
        </w:rPr>
      </w:pPr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color w:val="020B22"/>
        </w:rPr>
        <w:t>По предварительным данным Росстата, производство скота и птицы на убой в живом весе в хозяйствах всех категорий в 2024 году составило 63,4 тыс. тонн, что на 6,1 % больше уровня 2023 года. Основной прирост производства скота и птицы на убой обеспечен за счет увеличения объема производства овец на убой (в живом весе).</w:t>
      </w:r>
    </w:p>
    <w:p w:rsidR="002871DD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color w:val="020B22"/>
        </w:rPr>
        <w:t xml:space="preserve"> Производство молока в хозяйствах всех категорий в 2024 году составило 211,2 тыс. тонн, что на 0,1 % больше уровня 2023 года. </w:t>
      </w:r>
    </w:p>
    <w:p w:rsidR="002871DD" w:rsidRPr="000E0DB4" w:rsidRDefault="002871DD" w:rsidP="007B3F76">
      <w:pPr>
        <w:shd w:val="clear" w:color="auto" w:fill="FFFFFF"/>
        <w:ind w:firstLine="709"/>
        <w:jc w:val="both"/>
        <w:rPr>
          <w:color w:val="020B22"/>
        </w:rPr>
      </w:pPr>
    </w:p>
    <w:p w:rsidR="002871DD" w:rsidRPr="000E0DB4" w:rsidRDefault="002871DD" w:rsidP="002871DD">
      <w:pPr>
        <w:shd w:val="clear" w:color="auto" w:fill="FFFFFF"/>
        <w:ind w:left="142"/>
        <w:jc w:val="both"/>
        <w:rPr>
          <w:color w:val="020B22"/>
        </w:rPr>
      </w:pPr>
      <w:r w:rsidRPr="000E0DB4">
        <w:rPr>
          <w:noProof/>
        </w:rPr>
        <w:drawing>
          <wp:anchor distT="0" distB="0" distL="114300" distR="114300" simplePos="0" relativeHeight="251660288" behindDoc="0" locked="0" layoutInCell="1" allowOverlap="1" wp14:anchorId="09472401" wp14:editId="093CFC4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736975" cy="2218055"/>
            <wp:effectExtent l="0" t="0" r="15875" b="10795"/>
            <wp:wrapSquare wrapText="bothSides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 w:rsidRPr="000E0DB4">
        <w:rPr>
          <w:color w:val="020B22"/>
        </w:rPr>
        <w:br w:type="textWrapping" w:clear="all"/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</w:rPr>
      </w:pPr>
    </w:p>
    <w:p w:rsidR="004A71CB" w:rsidRPr="000E0DB4" w:rsidRDefault="004A71CB" w:rsidP="004A71CB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color w:val="020B22"/>
        </w:rPr>
        <w:t xml:space="preserve">Надоено 9577 кг молока в расчете на 1 корову молочного стада в </w:t>
      </w:r>
      <w:proofErr w:type="spellStart"/>
      <w:r w:rsidRPr="000E0DB4">
        <w:rPr>
          <w:color w:val="020B22"/>
        </w:rPr>
        <w:t>сельхозорганизациях</w:t>
      </w:r>
      <w:proofErr w:type="spellEnd"/>
      <w:r w:rsidRPr="000E0DB4">
        <w:rPr>
          <w:color w:val="020B22"/>
        </w:rPr>
        <w:t xml:space="preserve"> (без учета </w:t>
      </w:r>
      <w:proofErr w:type="spellStart"/>
      <w:r w:rsidRPr="000E0DB4">
        <w:rPr>
          <w:color w:val="020B22"/>
        </w:rPr>
        <w:t>микропредприятий</w:t>
      </w:r>
      <w:proofErr w:type="spellEnd"/>
      <w:r w:rsidRPr="000E0DB4">
        <w:rPr>
          <w:color w:val="020B22"/>
        </w:rPr>
        <w:t xml:space="preserve">), что на 1307 кг меньше уровня 2023 года в связи с уменьшением поголовья коров в </w:t>
      </w:r>
      <w:proofErr w:type="spellStart"/>
      <w:r w:rsidRPr="000E0DB4">
        <w:rPr>
          <w:color w:val="020B22"/>
        </w:rPr>
        <w:t>сельхозорганизациях</w:t>
      </w:r>
      <w:proofErr w:type="spellEnd"/>
      <w:r w:rsidRPr="000E0DB4">
        <w:rPr>
          <w:color w:val="020B22"/>
        </w:rPr>
        <w:t xml:space="preserve"> на 15,5 % по сравнению соответствующей датой 2023  года.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</w:rPr>
      </w:pPr>
    </w:p>
    <w:p w:rsidR="002871DD" w:rsidRPr="000E0DB4" w:rsidRDefault="002871DD" w:rsidP="007B3F76">
      <w:pPr>
        <w:shd w:val="clear" w:color="auto" w:fill="FFFFFF"/>
        <w:ind w:left="360"/>
        <w:jc w:val="center"/>
        <w:rPr>
          <w:b/>
          <w:sz w:val="26"/>
          <w:szCs w:val="26"/>
        </w:rPr>
      </w:pPr>
    </w:p>
    <w:p w:rsidR="002871DD" w:rsidRPr="000E0DB4" w:rsidRDefault="002871DD" w:rsidP="007B3F76">
      <w:pPr>
        <w:shd w:val="clear" w:color="auto" w:fill="FFFFFF"/>
        <w:ind w:left="360"/>
        <w:jc w:val="center"/>
        <w:rPr>
          <w:b/>
          <w:sz w:val="26"/>
          <w:szCs w:val="26"/>
        </w:rPr>
      </w:pPr>
    </w:p>
    <w:p w:rsidR="002871DD" w:rsidRPr="000E0DB4" w:rsidRDefault="002871DD" w:rsidP="007B3F76">
      <w:pPr>
        <w:shd w:val="clear" w:color="auto" w:fill="FFFFFF"/>
        <w:ind w:left="360"/>
        <w:jc w:val="center"/>
        <w:rPr>
          <w:b/>
          <w:sz w:val="26"/>
          <w:szCs w:val="26"/>
        </w:rPr>
      </w:pPr>
    </w:p>
    <w:p w:rsidR="0057438F" w:rsidRPr="000E0DB4" w:rsidRDefault="0057438F" w:rsidP="007B3F76">
      <w:pPr>
        <w:shd w:val="clear" w:color="auto" w:fill="FFFFFF"/>
        <w:ind w:left="360"/>
        <w:jc w:val="center"/>
        <w:rPr>
          <w:b/>
          <w:sz w:val="26"/>
          <w:szCs w:val="26"/>
        </w:rPr>
      </w:pPr>
    </w:p>
    <w:p w:rsidR="0057438F" w:rsidRPr="000E0DB4" w:rsidRDefault="0057438F" w:rsidP="007B3F76">
      <w:pPr>
        <w:shd w:val="clear" w:color="auto" w:fill="FFFFFF"/>
        <w:ind w:left="360"/>
        <w:jc w:val="center"/>
        <w:rPr>
          <w:b/>
          <w:sz w:val="26"/>
          <w:szCs w:val="26"/>
        </w:rPr>
      </w:pPr>
    </w:p>
    <w:p w:rsidR="0057438F" w:rsidRPr="000E0DB4" w:rsidRDefault="0057438F" w:rsidP="007B3F76">
      <w:pPr>
        <w:shd w:val="clear" w:color="auto" w:fill="FFFFFF"/>
        <w:ind w:left="360"/>
        <w:jc w:val="center"/>
        <w:rPr>
          <w:b/>
          <w:sz w:val="26"/>
          <w:szCs w:val="26"/>
        </w:rPr>
      </w:pPr>
    </w:p>
    <w:p w:rsidR="0057438F" w:rsidRPr="000E0DB4" w:rsidRDefault="0057438F" w:rsidP="007B3F76">
      <w:pPr>
        <w:shd w:val="clear" w:color="auto" w:fill="FFFFFF"/>
        <w:ind w:left="360"/>
        <w:jc w:val="center"/>
        <w:rPr>
          <w:b/>
          <w:sz w:val="26"/>
          <w:szCs w:val="26"/>
        </w:rPr>
      </w:pPr>
    </w:p>
    <w:p w:rsidR="002871DD" w:rsidRPr="000E0DB4" w:rsidRDefault="002871DD" w:rsidP="007B3F76">
      <w:pPr>
        <w:shd w:val="clear" w:color="auto" w:fill="FFFFFF"/>
        <w:ind w:left="360"/>
        <w:jc w:val="center"/>
        <w:rPr>
          <w:b/>
          <w:sz w:val="26"/>
          <w:szCs w:val="26"/>
        </w:rPr>
      </w:pPr>
    </w:p>
    <w:p w:rsidR="007B3F76" w:rsidRPr="000E0DB4" w:rsidRDefault="007B3F76" w:rsidP="007B3F76">
      <w:pPr>
        <w:shd w:val="clear" w:color="auto" w:fill="FFFFFF"/>
        <w:ind w:left="360"/>
        <w:jc w:val="center"/>
        <w:rPr>
          <w:b/>
        </w:rPr>
      </w:pPr>
      <w:r w:rsidRPr="000E0DB4">
        <w:rPr>
          <w:b/>
          <w:sz w:val="26"/>
          <w:szCs w:val="26"/>
          <w:lang w:val="en-US"/>
        </w:rPr>
        <w:t>II</w:t>
      </w:r>
      <w:r w:rsidRPr="000E0DB4">
        <w:rPr>
          <w:b/>
        </w:rPr>
        <w:t>. Итоги реализации структурных элементов Государственной программы в 2024 году</w:t>
      </w:r>
    </w:p>
    <w:p w:rsidR="0075442F" w:rsidRPr="000E0DB4" w:rsidRDefault="0075442F" w:rsidP="007B3F76">
      <w:pPr>
        <w:shd w:val="clear" w:color="auto" w:fill="FFFFFF"/>
        <w:ind w:left="360"/>
        <w:jc w:val="center"/>
        <w:rPr>
          <w:b/>
          <w:color w:val="FF0000"/>
        </w:rPr>
      </w:pPr>
    </w:p>
    <w:p w:rsidR="007B3F76" w:rsidRPr="000E0DB4" w:rsidRDefault="007B3F76" w:rsidP="007B3F76">
      <w:pPr>
        <w:pStyle w:val="a3"/>
        <w:numPr>
          <w:ilvl w:val="1"/>
          <w:numId w:val="23"/>
        </w:numPr>
        <w:jc w:val="both"/>
        <w:rPr>
          <w:b/>
          <w:i/>
          <w:color w:val="020B22"/>
          <w:sz w:val="24"/>
          <w:szCs w:val="24"/>
        </w:rPr>
      </w:pPr>
      <w:r w:rsidRPr="000E0DB4">
        <w:rPr>
          <w:sz w:val="24"/>
          <w:szCs w:val="24"/>
        </w:rPr>
        <w:t xml:space="preserve"> </w:t>
      </w:r>
      <w:r w:rsidRPr="000E0DB4">
        <w:rPr>
          <w:b/>
          <w:i/>
          <w:sz w:val="24"/>
          <w:szCs w:val="24"/>
        </w:rPr>
        <w:t xml:space="preserve">Итоги реализации </w:t>
      </w:r>
      <w:r w:rsidRPr="000E0DB4">
        <w:rPr>
          <w:b/>
          <w:i/>
          <w:color w:val="020B22"/>
          <w:sz w:val="24"/>
          <w:szCs w:val="24"/>
        </w:rPr>
        <w:t>регионального</w:t>
      </w:r>
      <w:r w:rsidRPr="000E0DB4">
        <w:rPr>
          <w:b/>
          <w:i/>
          <w:sz w:val="24"/>
          <w:szCs w:val="24"/>
        </w:rPr>
        <w:t xml:space="preserve"> проекта «Акселерация субъектов малого и среднего предпринимательства»</w:t>
      </w:r>
    </w:p>
    <w:p w:rsidR="007B3F76" w:rsidRPr="000E0DB4" w:rsidRDefault="007B3F76" w:rsidP="007B3F76">
      <w:pPr>
        <w:ind w:firstLine="709"/>
        <w:jc w:val="both"/>
      </w:pPr>
      <w:r w:rsidRPr="000E0DB4">
        <w:rPr>
          <w:color w:val="020B22"/>
        </w:rPr>
        <w:t>На реализацию мероприятий (результатов) регионального проекта </w:t>
      </w:r>
      <w:hyperlink r:id="rId16" w:history="1">
        <w:r w:rsidRPr="000E0DB4">
          <w:t>«Акселерация субъектов малого и среднего предпринимательства»</w:t>
        </w:r>
      </w:hyperlink>
      <w:r w:rsidRPr="000E0DB4">
        <w:t> в</w:t>
      </w:r>
      <w:r w:rsidRPr="000E0DB4">
        <w:rPr>
          <w:color w:val="020B22"/>
        </w:rPr>
        <w:t xml:space="preserve"> 2024 году государственной программой предусмотрено </w:t>
      </w:r>
      <w:r w:rsidRPr="000E0DB4">
        <w:t>209 993,99 тыс. рублей, из них федеральный бюджет -207 894,0 тыс. рублей, республиканский бюджет- 2 099,99 тыс. рублей.  Фактическое освоение средств по итогам 2024 года составило 209 975, 94 тыс. рублей или 99,99 процента.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  <w:r w:rsidRPr="000E0DB4">
        <w:rPr>
          <w:color w:val="020B22"/>
        </w:rPr>
        <w:t>Исполнение целевых показателей регионального проекта </w:t>
      </w:r>
      <w:hyperlink r:id="rId17" w:history="1">
        <w:r w:rsidRPr="000E0DB4">
          <w:t>«Акселерация субъектов малого и среднего предпринимательства»</w:t>
        </w:r>
      </w:hyperlink>
      <w:r w:rsidRPr="000E0DB4">
        <w:t>: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  <w:r w:rsidRPr="000E0DB4">
        <w:rPr>
          <w:color w:val="020B22"/>
        </w:rPr>
        <w:t xml:space="preserve">численность занятых в сфере малого  и среднего предпринимательства, включая индивидуальных предпринимателей- </w:t>
      </w:r>
      <w:r w:rsidRPr="000E0DB4">
        <w:t>0,0488 млн. человек (план – 0,0412 млн. чел., 118,4% к плану)</w:t>
      </w:r>
      <w:r w:rsidRPr="000E0DB4">
        <w:rPr>
          <w:color w:val="020B22"/>
        </w:rPr>
        <w:t>;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  <w:proofErr w:type="gramStart"/>
      <w:r w:rsidRPr="000E0DB4">
        <w:rPr>
          <w:color w:val="020B22"/>
        </w:rPr>
        <w:t>крестьянскими (фермерскими) хозяйствами, получившими грант «</w:t>
      </w:r>
      <w:proofErr w:type="spellStart"/>
      <w:r w:rsidRPr="000E0DB4">
        <w:rPr>
          <w:color w:val="020B22"/>
        </w:rPr>
        <w:t>Агростартап</w:t>
      </w:r>
      <w:proofErr w:type="spellEnd"/>
      <w:r w:rsidRPr="000E0DB4">
        <w:rPr>
          <w:color w:val="020B22"/>
        </w:rPr>
        <w:t>», созданы новые рабочие места (количество новых рабочих мест, созданных крестьянскими (фермерскими) хозяйствами, получившими грант «</w:t>
      </w:r>
      <w:proofErr w:type="spellStart"/>
      <w:r w:rsidRPr="000E0DB4">
        <w:rPr>
          <w:color w:val="020B22"/>
        </w:rPr>
        <w:t>Агростартап</w:t>
      </w:r>
      <w:proofErr w:type="spellEnd"/>
      <w:r w:rsidRPr="000E0DB4">
        <w:rPr>
          <w:color w:val="020B22"/>
        </w:rPr>
        <w:t>», накопленным итогом)</w:t>
      </w:r>
      <w:r w:rsidRPr="000E0DB4">
        <w:t xml:space="preserve"> 202  ед. (план - 151 ед., 133,7% к плану);</w:t>
      </w:r>
      <w:proofErr w:type="gramEnd"/>
    </w:p>
    <w:p w:rsidR="007B3F76" w:rsidRPr="000E0DB4" w:rsidRDefault="007B3F76" w:rsidP="007B3F76">
      <w:pPr>
        <w:ind w:firstLine="708"/>
        <w:jc w:val="both"/>
        <w:rPr>
          <w:color w:val="020B22"/>
        </w:rPr>
      </w:pPr>
      <w:r w:rsidRPr="000E0DB4">
        <w:rPr>
          <w:color w:val="020B22"/>
        </w:rPr>
        <w:t xml:space="preserve">обеспечено количество вовлеченных в субъекты малого и среднего предпринимательства в АПК, в том числе созданы новые субъекты МСП, увеличена членская база сельскохозяйственных потребительских кооперативов, личные подсобные хозяйства включены в производственно-логистические цепочки сельскохозяйственных товаропроизводителей- </w:t>
      </w:r>
      <w:r w:rsidRPr="000E0DB4">
        <w:t>700 ед. (план - 400 ед., 175% к плану);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  <w:r w:rsidRPr="000E0DB4">
        <w:rPr>
          <w:color w:val="020B22"/>
        </w:rPr>
        <w:t xml:space="preserve">сельскохозяйственными товаропроизводителями обеспечено создание и развитие производств в АПК- </w:t>
      </w:r>
      <w:r w:rsidRPr="000E0DB4">
        <w:t>242 ед. (план - 194 ед., 124,7% к плану);</w:t>
      </w:r>
    </w:p>
    <w:p w:rsidR="007B3F76" w:rsidRPr="000E0DB4" w:rsidRDefault="007B3F76" w:rsidP="007B3F76">
      <w:pPr>
        <w:ind w:firstLine="708"/>
        <w:jc w:val="both"/>
      </w:pPr>
      <w:r w:rsidRPr="000E0DB4">
        <w:rPr>
          <w:color w:val="020B22"/>
        </w:rPr>
        <w:t xml:space="preserve">субъектам малого и среднего предпринимательства в АПК оказаны информационно консультационные услуги центрами компетенций в сфере сельскохозяйственной кооперации и поддержки фермеров- </w:t>
      </w:r>
      <w:r w:rsidRPr="000E0DB4">
        <w:t>212 ед. (план - 80 ед., 265% к плану).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  <w:r w:rsidRPr="000E0DB4">
        <w:rPr>
          <w:color w:val="020B22"/>
        </w:rPr>
        <w:t>В рамках регионального проекта «Акселерация субъектов малого и среднего предпринимательства» в 2024 году предусмотрено 3 мероприятия (результата):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  <w:r w:rsidRPr="000E0DB4">
        <w:rPr>
          <w:color w:val="020B22"/>
        </w:rPr>
        <w:t>«</w:t>
      </w:r>
      <w:proofErr w:type="spellStart"/>
      <w:r w:rsidRPr="000E0DB4">
        <w:rPr>
          <w:color w:val="020B22"/>
        </w:rPr>
        <w:t>Грантовая</w:t>
      </w:r>
      <w:proofErr w:type="spellEnd"/>
      <w:r w:rsidRPr="000E0DB4">
        <w:rPr>
          <w:color w:val="020B22"/>
        </w:rPr>
        <w:t xml:space="preserve"> поддержка крестьянских (фермерских) хозяйств на реализацию «</w:t>
      </w:r>
      <w:proofErr w:type="spellStart"/>
      <w:r w:rsidRPr="000E0DB4">
        <w:rPr>
          <w:color w:val="020B22"/>
        </w:rPr>
        <w:t>Агростартапа</w:t>
      </w:r>
      <w:proofErr w:type="spellEnd"/>
      <w:r w:rsidRPr="000E0DB4">
        <w:rPr>
          <w:color w:val="020B22"/>
        </w:rPr>
        <w:t>»;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  <w:r w:rsidRPr="000E0DB4">
        <w:rPr>
          <w:color w:val="020B22"/>
        </w:rPr>
        <w:t>«Возмещение части затрат сельскохозяйственных потребительских кооперативов на развитие деятельности»;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  <w:r w:rsidRPr="000E0DB4">
        <w:rPr>
          <w:color w:val="020B22"/>
        </w:rPr>
        <w:t>«Возмещение части затрат на осуществление текущей деятельности центра компетенций в сфере сельскохозяйственной кооперации и поддержки фермеров».</w:t>
      </w:r>
    </w:p>
    <w:p w:rsidR="007B3F76" w:rsidRPr="000E0DB4" w:rsidRDefault="007B3F76" w:rsidP="007B3F76">
      <w:pPr>
        <w:jc w:val="both"/>
        <w:rPr>
          <w:color w:val="020B22"/>
        </w:rPr>
      </w:pPr>
      <w:r w:rsidRPr="000E0DB4">
        <w:rPr>
          <w:color w:val="020B22"/>
        </w:rPr>
        <w:t xml:space="preserve">               по результату</w:t>
      </w:r>
      <w:r w:rsidRPr="000E0DB4">
        <w:t xml:space="preserve"> «</w:t>
      </w:r>
      <w:proofErr w:type="spellStart"/>
      <w:r w:rsidRPr="000E0DB4">
        <w:rPr>
          <w:color w:val="020B22"/>
        </w:rPr>
        <w:t>Грантовая</w:t>
      </w:r>
      <w:proofErr w:type="spellEnd"/>
      <w:r w:rsidRPr="000E0DB4">
        <w:rPr>
          <w:color w:val="020B22"/>
        </w:rPr>
        <w:t xml:space="preserve"> поддержка крестьянских (фермерских) хозяйств на реализацию «</w:t>
      </w:r>
      <w:proofErr w:type="spellStart"/>
      <w:r w:rsidRPr="000E0DB4">
        <w:rPr>
          <w:color w:val="020B22"/>
        </w:rPr>
        <w:t>Агростартапа</w:t>
      </w:r>
      <w:proofErr w:type="spellEnd"/>
      <w:r w:rsidRPr="000E0DB4">
        <w:rPr>
          <w:color w:val="020B22"/>
        </w:rPr>
        <w:t xml:space="preserve">» </w:t>
      </w:r>
      <w:r w:rsidRPr="000E0DB4">
        <w:t xml:space="preserve"> </w:t>
      </w:r>
      <w:r w:rsidRPr="000E0DB4">
        <w:rPr>
          <w:color w:val="020B22"/>
        </w:rPr>
        <w:t xml:space="preserve">обладателями гранта стали 71 крестьянско (фермерское) хозяйство (план- 36 </w:t>
      </w:r>
      <w:proofErr w:type="gramStart"/>
      <w:r w:rsidRPr="000E0DB4">
        <w:rPr>
          <w:color w:val="020B22"/>
        </w:rPr>
        <w:t>К(</w:t>
      </w:r>
      <w:proofErr w:type="gramEnd"/>
      <w:r w:rsidRPr="000E0DB4">
        <w:rPr>
          <w:color w:val="020B22"/>
        </w:rPr>
        <w:t>Ф)Х, 197,2% к плану);</w:t>
      </w:r>
    </w:p>
    <w:p w:rsidR="007B3F76" w:rsidRPr="000E0DB4" w:rsidRDefault="007B3F76" w:rsidP="007B3F76">
      <w:pPr>
        <w:ind w:firstLine="709"/>
        <w:jc w:val="both"/>
        <w:rPr>
          <w:color w:val="020B22"/>
        </w:rPr>
      </w:pPr>
      <w:r w:rsidRPr="000E0DB4">
        <w:rPr>
          <w:color w:val="020B22"/>
        </w:rPr>
        <w:t>по результату</w:t>
      </w:r>
      <w:r w:rsidRPr="000E0DB4">
        <w:t xml:space="preserve"> «</w:t>
      </w:r>
      <w:r w:rsidRPr="000E0DB4">
        <w:rPr>
          <w:color w:val="020B22"/>
        </w:rPr>
        <w:t>Возмещение части затрат сельскохозяйственных потребительских кооперативов (</w:t>
      </w:r>
      <w:proofErr w:type="spellStart"/>
      <w:r w:rsidRPr="000E0DB4">
        <w:rPr>
          <w:color w:val="020B22"/>
        </w:rPr>
        <w:t>СПоК</w:t>
      </w:r>
      <w:proofErr w:type="spellEnd"/>
      <w:r w:rsidRPr="000E0DB4">
        <w:rPr>
          <w:color w:val="020B22"/>
        </w:rPr>
        <w:t xml:space="preserve">) на развитие деятельности» получателями субсидии по поддержке </w:t>
      </w:r>
      <w:proofErr w:type="spellStart"/>
      <w:r w:rsidRPr="000E0DB4">
        <w:rPr>
          <w:color w:val="020B22"/>
        </w:rPr>
        <w:t>СПоК</w:t>
      </w:r>
      <w:proofErr w:type="spellEnd"/>
      <w:r w:rsidRPr="000E0DB4">
        <w:rPr>
          <w:color w:val="020B22"/>
        </w:rPr>
        <w:t xml:space="preserve"> стали 11 кооперативов (план- 9 </w:t>
      </w:r>
      <w:proofErr w:type="spellStart"/>
      <w:r w:rsidRPr="000E0DB4">
        <w:rPr>
          <w:color w:val="020B22"/>
        </w:rPr>
        <w:t>СПоК</w:t>
      </w:r>
      <w:proofErr w:type="spellEnd"/>
      <w:r w:rsidRPr="000E0DB4">
        <w:rPr>
          <w:color w:val="020B22"/>
        </w:rPr>
        <w:t>, 122,2 % к плану);</w:t>
      </w:r>
    </w:p>
    <w:p w:rsidR="007B3F76" w:rsidRPr="000E0DB4" w:rsidRDefault="007B3F76" w:rsidP="007B3F76">
      <w:pPr>
        <w:ind w:firstLine="709"/>
        <w:jc w:val="both"/>
        <w:rPr>
          <w:color w:val="020B22"/>
        </w:rPr>
      </w:pPr>
      <w:r w:rsidRPr="000E0DB4">
        <w:rPr>
          <w:color w:val="020B22"/>
        </w:rPr>
        <w:t>по результату</w:t>
      </w:r>
      <w:r w:rsidRPr="000E0DB4">
        <w:t xml:space="preserve"> «</w:t>
      </w:r>
      <w:r w:rsidRPr="000E0DB4">
        <w:rPr>
          <w:color w:val="020B22"/>
        </w:rPr>
        <w:t>Возмещение части затрат на осуществление текущей деятельности центра компетенций в сфере сельскохозяйственной кооперации и поддержки фермеров» заключено соглашение с АНО «Центр «Мой бизнес» Карачаево-Черкесской Республики» на общую сумму в размере 2002, 2 тыс. рублей или 100% к плану.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</w:rPr>
      </w:pPr>
      <w:r w:rsidRPr="000E0DB4">
        <w:rPr>
          <w:color w:val="020B22"/>
        </w:rPr>
        <w:t>Достижение задач регионального проекта «Акселерация субъектов малого и среднего предпринимательства» оценивается на основании 18 контрольных точек.</w:t>
      </w:r>
    </w:p>
    <w:p w:rsidR="007B3F76" w:rsidRPr="000E0DB4" w:rsidRDefault="007B3F76" w:rsidP="007B3F76">
      <w:pPr>
        <w:jc w:val="both"/>
        <w:rPr>
          <w:color w:val="020B22"/>
        </w:rPr>
      </w:pPr>
      <w:r w:rsidRPr="000E0DB4">
        <w:rPr>
          <w:color w:val="020B22"/>
        </w:rPr>
        <w:lastRenderedPageBreak/>
        <w:t xml:space="preserve">           По итогам 2024 года достигнуты 18 контрольных точек, из них: ранее запланированного срока – 2, с нарушением установленного срока – 1 (изменения, которые были внесены в Порядок предоставления гранта «</w:t>
      </w:r>
      <w:proofErr w:type="spellStart"/>
      <w:r w:rsidRPr="000E0DB4">
        <w:rPr>
          <w:color w:val="020B22"/>
        </w:rPr>
        <w:t>Агростартап</w:t>
      </w:r>
      <w:proofErr w:type="spellEnd"/>
      <w:r w:rsidRPr="000E0DB4">
        <w:rPr>
          <w:color w:val="020B22"/>
        </w:rPr>
        <w:t>» на создание и развитие хозяйств в Карачаево-Черкесской Республике приняты 02.05.2024г, план</w:t>
      </w:r>
      <w:r w:rsidR="0010785E" w:rsidRPr="000E0DB4">
        <w:rPr>
          <w:color w:val="020B22"/>
        </w:rPr>
        <w:t>–</w:t>
      </w:r>
      <w:r w:rsidRPr="000E0DB4">
        <w:rPr>
          <w:color w:val="020B22"/>
        </w:rPr>
        <w:t>01.04.2024г.), в  установленный срок – 15.</w:t>
      </w:r>
    </w:p>
    <w:p w:rsidR="007B3F76" w:rsidRPr="000E0DB4" w:rsidRDefault="007B3F76" w:rsidP="007B3F76">
      <w:pPr>
        <w:ind w:firstLine="709"/>
        <w:jc w:val="both"/>
        <w:rPr>
          <w:color w:val="020B22"/>
        </w:rPr>
      </w:pPr>
    </w:p>
    <w:p w:rsidR="007B3F76" w:rsidRPr="000E0DB4" w:rsidRDefault="007B3F76" w:rsidP="007B3F76">
      <w:pPr>
        <w:pStyle w:val="a3"/>
        <w:numPr>
          <w:ilvl w:val="1"/>
          <w:numId w:val="23"/>
        </w:numPr>
        <w:rPr>
          <w:b/>
          <w:i/>
          <w:sz w:val="24"/>
          <w:szCs w:val="24"/>
        </w:rPr>
      </w:pPr>
      <w:r w:rsidRPr="000E0DB4">
        <w:rPr>
          <w:b/>
          <w:i/>
          <w:sz w:val="24"/>
          <w:szCs w:val="24"/>
        </w:rPr>
        <w:t xml:space="preserve">Итоги реализации </w:t>
      </w:r>
      <w:r w:rsidRPr="000E0DB4">
        <w:rPr>
          <w:b/>
          <w:i/>
          <w:color w:val="020B22"/>
          <w:sz w:val="24"/>
          <w:szCs w:val="24"/>
        </w:rPr>
        <w:t>регионального</w:t>
      </w:r>
      <w:r w:rsidRPr="000E0DB4">
        <w:rPr>
          <w:b/>
          <w:i/>
          <w:sz w:val="24"/>
          <w:szCs w:val="24"/>
        </w:rPr>
        <w:t xml:space="preserve"> проекта </w:t>
      </w:r>
      <w:hyperlink r:id="rId18" w:history="1">
        <w:r w:rsidRPr="000E0DB4">
          <w:rPr>
            <w:b/>
            <w:i/>
            <w:sz w:val="24"/>
            <w:szCs w:val="24"/>
          </w:rPr>
          <w:t>«Экспорт продукции АПК»</w:t>
        </w:r>
      </w:hyperlink>
    </w:p>
    <w:p w:rsidR="007B3F76" w:rsidRPr="000E0DB4" w:rsidRDefault="007B3F76" w:rsidP="007B3F76">
      <w:pPr>
        <w:pStyle w:val="a3"/>
        <w:ind w:left="1070"/>
        <w:rPr>
          <w:color w:val="333333"/>
          <w:shd w:val="clear" w:color="auto" w:fill="FFFFFF"/>
        </w:rPr>
      </w:pPr>
    </w:p>
    <w:p w:rsidR="007B3F76" w:rsidRPr="000E0DB4" w:rsidRDefault="007B3F76" w:rsidP="007B3F76">
      <w:pPr>
        <w:pStyle w:val="a3"/>
        <w:ind w:left="0"/>
        <w:jc w:val="both"/>
        <w:rPr>
          <w:color w:val="020B22"/>
          <w:sz w:val="24"/>
          <w:szCs w:val="24"/>
        </w:rPr>
      </w:pPr>
      <w:r w:rsidRPr="000E0DB4">
        <w:rPr>
          <w:color w:val="020B22"/>
          <w:sz w:val="24"/>
          <w:szCs w:val="24"/>
        </w:rPr>
        <w:t xml:space="preserve">           Реализация регионального проекта «Экспорт продукции АПК» направлена на достижение объёма экспорта продукции агропромышленного комплекса в стоимостном выражении в размере 0,0005 млрд. долларов США к концу 2024 года.</w:t>
      </w:r>
    </w:p>
    <w:p w:rsidR="007B3F76" w:rsidRPr="000E0DB4" w:rsidRDefault="007B3F76" w:rsidP="007B3F76">
      <w:pPr>
        <w:ind w:firstLine="709"/>
        <w:jc w:val="both"/>
        <w:rPr>
          <w:color w:val="020B22"/>
        </w:rPr>
      </w:pPr>
      <w:r w:rsidRPr="000E0DB4">
        <w:rPr>
          <w:color w:val="020B22"/>
        </w:rPr>
        <w:t>Финансирование в 2024 году не было предусмотрено, в связи с отсутствием претендентов на получение государственной поддержки.</w:t>
      </w:r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color w:val="020B22"/>
        </w:rPr>
        <w:t>В рамках регионального проекта «Экспорт продукции АПК» в 2024 году предусмотрено 1 мероприятие (результат):</w:t>
      </w:r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color w:val="020B22"/>
        </w:rPr>
        <w:t xml:space="preserve"> «Выполнена инвестиционная программа экспортного развития АПК, объем экспорта сельскохозяйственной и пищевой продукции составил 0,0005 млрд. долларов США по итогам 2024 года»</w:t>
      </w:r>
      <w:r w:rsidRPr="000E0DB4">
        <w:rPr>
          <w:color w:val="020B22"/>
          <w:shd w:val="clear" w:color="auto" w:fill="FFFFFF"/>
        </w:rPr>
        <w:t xml:space="preserve"> –  плановое значение – </w:t>
      </w:r>
      <w:r w:rsidRPr="000E0DB4">
        <w:rPr>
          <w:color w:val="020B22"/>
        </w:rPr>
        <w:t>0,0005 млрд. долларов США</w:t>
      </w:r>
      <w:r w:rsidRPr="000E0DB4">
        <w:rPr>
          <w:color w:val="020B22"/>
          <w:shd w:val="clear" w:color="auto" w:fill="FFFFFF"/>
        </w:rPr>
        <w:t xml:space="preserve">, фактическое значение – </w:t>
      </w:r>
      <w:r w:rsidRPr="000E0DB4">
        <w:rPr>
          <w:color w:val="020B22"/>
        </w:rPr>
        <w:t xml:space="preserve">0,0125 млрд. долларов США. </w:t>
      </w:r>
      <w:proofErr w:type="gramStart"/>
      <w:r w:rsidRPr="000E0DB4">
        <w:rPr>
          <w:color w:val="020B22"/>
        </w:rPr>
        <w:t>Достижение показателя обеспечено (план перевыполнен в 25 раз за счет возобновления поставок в Иран баранины.</w:t>
      </w:r>
      <w:proofErr w:type="gramEnd"/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color w:val="020B22"/>
        </w:rPr>
        <w:t>Основную долю (99,2%) в структуре экспорта в 2024 году занимает мясо, и мясная на сумму 12,4 млн. дол. США, и на сумму 0,1 млн. дол. США – экспорт прочей продукции (жиры, джемы, не обработанная шерсть овечья).</w:t>
      </w:r>
    </w:p>
    <w:p w:rsidR="007B3F76" w:rsidRPr="000E0DB4" w:rsidRDefault="007B3F76" w:rsidP="007B3F76">
      <w:pPr>
        <w:ind w:firstLine="709"/>
        <w:jc w:val="both"/>
        <w:rPr>
          <w:color w:val="020B22"/>
        </w:rPr>
      </w:pPr>
      <w:r w:rsidRPr="000E0DB4">
        <w:rPr>
          <w:color w:val="020B22"/>
        </w:rPr>
        <w:t>Достижение задач регионального проекта «Экспорт продукции АПК оценивается на основании 6 контрольных точек. По итогам 2024 года достигнуты 6 контрольных точек, из них: в  установленный срок – 5, с нарушением установленного срока – 1 (Запрос на изменения паспорта был подготовлен  11.12.2024г., план - 01.12.2024г.).</w:t>
      </w:r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</w:p>
    <w:p w:rsidR="007B3F76" w:rsidRPr="000E0DB4" w:rsidRDefault="007B3F76" w:rsidP="007B3F76">
      <w:pPr>
        <w:pStyle w:val="a3"/>
        <w:numPr>
          <w:ilvl w:val="1"/>
          <w:numId w:val="23"/>
        </w:numPr>
        <w:jc w:val="center"/>
        <w:rPr>
          <w:i/>
          <w:sz w:val="24"/>
          <w:szCs w:val="24"/>
        </w:rPr>
      </w:pPr>
      <w:r w:rsidRPr="000E0DB4">
        <w:rPr>
          <w:b/>
          <w:i/>
          <w:sz w:val="24"/>
          <w:szCs w:val="24"/>
        </w:rPr>
        <w:t xml:space="preserve">Итоги реализации </w:t>
      </w:r>
      <w:r w:rsidRPr="000E0DB4">
        <w:rPr>
          <w:b/>
          <w:i/>
          <w:color w:val="020B22"/>
          <w:sz w:val="24"/>
          <w:szCs w:val="24"/>
        </w:rPr>
        <w:t>регионального</w:t>
      </w:r>
      <w:r w:rsidRPr="000E0DB4">
        <w:rPr>
          <w:b/>
          <w:i/>
          <w:sz w:val="24"/>
          <w:szCs w:val="24"/>
        </w:rPr>
        <w:t xml:space="preserve"> проекта </w:t>
      </w:r>
      <w:hyperlink r:id="rId19" w:history="1">
        <w:r w:rsidRPr="000E0DB4">
          <w:rPr>
            <w:b/>
            <w:i/>
            <w:sz w:val="24"/>
            <w:szCs w:val="24"/>
          </w:rPr>
          <w:t>«Развитие отраслей и техническая модернизация агропромышленного комплекса»</w:t>
        </w:r>
      </w:hyperlink>
    </w:p>
    <w:p w:rsidR="007B3F76" w:rsidRPr="000E0DB4" w:rsidRDefault="007B3F76" w:rsidP="007B3F76">
      <w:pPr>
        <w:pStyle w:val="a3"/>
        <w:ind w:left="1070"/>
        <w:rPr>
          <w:i/>
        </w:rPr>
      </w:pPr>
    </w:p>
    <w:p w:rsidR="007B3F76" w:rsidRPr="000E0DB4" w:rsidRDefault="007B3F76" w:rsidP="007B3F76">
      <w:pPr>
        <w:pStyle w:val="a3"/>
        <w:ind w:left="0"/>
        <w:jc w:val="both"/>
        <w:rPr>
          <w:color w:val="020B22"/>
          <w:sz w:val="24"/>
          <w:szCs w:val="24"/>
          <w:shd w:val="clear" w:color="auto" w:fill="FFFFFF"/>
        </w:rPr>
      </w:pPr>
      <w:r w:rsidRPr="000E0DB4">
        <w:t xml:space="preserve">               </w:t>
      </w:r>
      <w:r w:rsidRPr="000E0DB4">
        <w:rPr>
          <w:color w:val="020B22"/>
          <w:sz w:val="24"/>
          <w:szCs w:val="24"/>
          <w:shd w:val="clear" w:color="auto" w:fill="FFFFFF"/>
        </w:rPr>
        <w:t>Реализация регионального проекта «Развитие отраслей и техническая модернизация агропромышленного комплекса» осуществлялась путем оказания государственной поддержки в виде субсидий на поддержку приоритетных направлений агропромышленного комплекса и развитие малых форм хозяйствования, а также на производство и реализацию зерновых культур.</w:t>
      </w:r>
    </w:p>
    <w:p w:rsidR="007B3F76" w:rsidRPr="000E0DB4" w:rsidRDefault="007B3F76" w:rsidP="007B3F76">
      <w:pPr>
        <w:pStyle w:val="a3"/>
        <w:ind w:left="0"/>
        <w:jc w:val="both"/>
        <w:rPr>
          <w:color w:val="020B22"/>
          <w:sz w:val="24"/>
          <w:szCs w:val="24"/>
          <w:shd w:val="clear" w:color="auto" w:fill="FFFFFF"/>
        </w:rPr>
      </w:pPr>
      <w:r w:rsidRPr="000E0DB4">
        <w:rPr>
          <w:color w:val="020B22"/>
          <w:sz w:val="24"/>
          <w:szCs w:val="24"/>
          <w:shd w:val="clear" w:color="auto" w:fill="FFFFFF"/>
        </w:rPr>
        <w:t xml:space="preserve"> </w:t>
      </w:r>
      <w:r w:rsidRPr="000E0DB4">
        <w:rPr>
          <w:color w:val="020B22"/>
          <w:sz w:val="24"/>
          <w:szCs w:val="24"/>
          <w:shd w:val="clear" w:color="auto" w:fill="FFFFFF"/>
        </w:rPr>
        <w:tab/>
        <w:t xml:space="preserve">   На реализацию мероприятий (результатов) регионального проекта «Развитие отраслей и техническая модернизация агропромышленного комплекса» в 2024 году государственной программой предусмотрено 603 020,48 тыс. рублей, из них федеральный бюджет - 566 839,1 тыс. рублей, республиканский бюджет- 36 181,38 тыс. рублей.   Фактическое освоение средств по итогам 2024 года составило 603020,</w:t>
      </w:r>
      <w:r w:rsidR="00642EC0" w:rsidRPr="000E0DB4">
        <w:rPr>
          <w:color w:val="020B22"/>
          <w:sz w:val="24"/>
          <w:szCs w:val="24"/>
          <w:shd w:val="clear" w:color="auto" w:fill="FFFFFF"/>
        </w:rPr>
        <w:t>3</w:t>
      </w:r>
      <w:r w:rsidRPr="000E0DB4">
        <w:rPr>
          <w:color w:val="020B22"/>
          <w:sz w:val="24"/>
          <w:szCs w:val="24"/>
          <w:shd w:val="clear" w:color="auto" w:fill="FFFFFF"/>
        </w:rPr>
        <w:t xml:space="preserve"> тыс. рублей или 100 процентов от  объема бюджетных ассигнований, предусмотренных  на 2024 год.</w:t>
      </w:r>
    </w:p>
    <w:p w:rsidR="007B3F76" w:rsidRPr="000E0DB4" w:rsidRDefault="007B3F76" w:rsidP="007B3F76">
      <w:pPr>
        <w:shd w:val="clear" w:color="auto" w:fill="FFFFFF"/>
        <w:jc w:val="both"/>
        <w:rPr>
          <w:color w:val="020B22"/>
          <w:shd w:val="clear" w:color="auto" w:fill="FFFFFF"/>
        </w:rPr>
      </w:pPr>
      <w:r w:rsidRPr="000E0DB4">
        <w:rPr>
          <w:color w:val="020B22"/>
          <w:shd w:val="clear" w:color="auto" w:fill="FFFFFF"/>
        </w:rPr>
        <w:t xml:space="preserve">          В рамках регионального проекта «Развитие отраслей и техническая модернизация агропромышленного комплекса» в 2024 году предусмотрено 15 мероприятий (результатов):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  <w:shd w:val="clear" w:color="auto" w:fill="FFFFFF"/>
        </w:rPr>
      </w:pPr>
      <w:r w:rsidRPr="000E0DB4">
        <w:rPr>
          <w:color w:val="020B22"/>
          <w:shd w:val="clear" w:color="auto" w:fill="FFFFFF"/>
        </w:rPr>
        <w:t>возмещение производителям зерновых культур части затрат на производство и реализацию зерновых культур;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  <w:shd w:val="clear" w:color="auto" w:fill="FFFFFF"/>
        </w:rPr>
      </w:pPr>
      <w:r w:rsidRPr="000E0DB4">
        <w:rPr>
          <w:color w:val="020B22"/>
          <w:shd w:val="clear" w:color="auto" w:fill="FFFFFF"/>
        </w:rPr>
        <w:t>произведено и реализовано отечественным перерабатывающим организациям шерсти, полученной от тонкорунных и полутонкорунных пород овец;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  <w:shd w:val="clear" w:color="auto" w:fill="FFFFFF"/>
        </w:rPr>
      </w:pPr>
      <w:r w:rsidRPr="000E0DB4">
        <w:rPr>
          <w:color w:val="020B22"/>
          <w:shd w:val="clear" w:color="auto" w:fill="FFFFFF"/>
        </w:rPr>
        <w:t>реализовано овец и коз на убой (в живом весе);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  <w:shd w:val="clear" w:color="auto" w:fill="FFFFFF"/>
        </w:rPr>
      </w:pPr>
      <w:r w:rsidRPr="000E0DB4">
        <w:rPr>
          <w:color w:val="020B22"/>
          <w:shd w:val="clear" w:color="auto" w:fill="FFFFFF"/>
        </w:rPr>
        <w:t>обеспечена реализация проектов семейных ферм, направленных на увеличение объема производства сельскохозяйственной продукции;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  <w:shd w:val="clear" w:color="auto" w:fill="FFFFFF"/>
        </w:rPr>
      </w:pPr>
      <w:r w:rsidRPr="000E0DB4">
        <w:rPr>
          <w:color w:val="020B22"/>
          <w:shd w:val="clear" w:color="auto" w:fill="FFFFFF"/>
        </w:rPr>
        <w:lastRenderedPageBreak/>
        <w:t>обеспечено развитие материально-технической базы сельскохозяйственных потребительских кооперативов в целях увеличения объема выручки от реализации сельскохозяйственной продукции;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  <w:shd w:val="clear" w:color="auto" w:fill="FFFFFF"/>
        </w:rPr>
      </w:pPr>
      <w:r w:rsidRPr="000E0DB4">
        <w:rPr>
          <w:color w:val="020B22"/>
          <w:shd w:val="clear" w:color="auto" w:fill="FFFFFF"/>
        </w:rPr>
        <w:t>посеяно зерновых, зернобобовых, масличных (за исключением рапса и сои) и кормовых сельскохозяйственных культур и (или) семенных посевов кукурузы, подсолнечника, сахарной свеклы;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  <w:shd w:val="clear" w:color="auto" w:fill="FFFFFF"/>
        </w:rPr>
      </w:pPr>
      <w:r w:rsidRPr="000E0DB4">
        <w:rPr>
          <w:color w:val="020B22"/>
          <w:shd w:val="clear" w:color="auto" w:fill="FFFFFF"/>
        </w:rPr>
        <w:t>застрахована посевная (посадочная) площадь;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  <w:shd w:val="clear" w:color="auto" w:fill="FFFFFF"/>
        </w:rPr>
      </w:pPr>
      <w:r w:rsidRPr="000E0DB4">
        <w:rPr>
          <w:color w:val="020B22"/>
          <w:shd w:val="clear" w:color="auto" w:fill="FFFFFF"/>
        </w:rPr>
        <w:t>засеяно элитными семенами (за исключением посевной площади, засеянной оригинальными и элитными посевами семенного картофеля и (или) семенными посевами овощных культур);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  <w:shd w:val="clear" w:color="auto" w:fill="FFFFFF"/>
        </w:rPr>
      </w:pPr>
      <w:r w:rsidRPr="000E0DB4">
        <w:rPr>
          <w:color w:val="020B22"/>
          <w:shd w:val="clear" w:color="auto" w:fill="FFFFFF"/>
        </w:rPr>
        <w:t>заложено многолетних насаждений (за исключением виноградников), за исключением питомников;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  <w:shd w:val="clear" w:color="auto" w:fill="FFFFFF"/>
        </w:rPr>
      </w:pPr>
      <w:r w:rsidRPr="000E0DB4">
        <w:rPr>
          <w:color w:val="020B22"/>
          <w:shd w:val="clear" w:color="auto" w:fill="FFFFFF"/>
        </w:rPr>
        <w:t xml:space="preserve">проведены </w:t>
      </w:r>
      <w:proofErr w:type="spellStart"/>
      <w:r w:rsidRPr="000E0DB4">
        <w:rPr>
          <w:color w:val="020B22"/>
          <w:shd w:val="clear" w:color="auto" w:fill="FFFFFF"/>
        </w:rPr>
        <w:t>уходные</w:t>
      </w:r>
      <w:proofErr w:type="spellEnd"/>
      <w:r w:rsidRPr="000E0DB4">
        <w:rPr>
          <w:color w:val="020B22"/>
          <w:shd w:val="clear" w:color="auto" w:fill="FFFFFF"/>
        </w:rPr>
        <w:t xml:space="preserve"> работы за многолетними насаждениями (за исключением виноградников) до вступления в товарное плодоношение, но не более 3 лет с момента закладки для садов интенсивного типа на площади;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  <w:shd w:val="clear" w:color="auto" w:fill="FFFFFF"/>
        </w:rPr>
      </w:pPr>
      <w:r w:rsidRPr="000E0DB4">
        <w:rPr>
          <w:color w:val="020B22"/>
          <w:shd w:val="clear" w:color="auto" w:fill="FFFFFF"/>
        </w:rPr>
        <w:t>достигнута численность племенного маточного поголовья сельскохозяйственных животных в пересчете на условные головы;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  <w:shd w:val="clear" w:color="auto" w:fill="FFFFFF"/>
        </w:rPr>
      </w:pPr>
      <w:r w:rsidRPr="000E0DB4">
        <w:rPr>
          <w:color w:val="020B22"/>
          <w:shd w:val="clear" w:color="auto" w:fill="FFFFFF"/>
        </w:rPr>
        <w:t>достигнута численность племенного молодняка сельскохозяйственных животных, приобретенного в племенных хозяйствах, зарегистрированных в государственном племенном регистре, в пересчете на условные головы;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  <w:shd w:val="clear" w:color="auto" w:fill="FFFFFF"/>
        </w:rPr>
      </w:pPr>
      <w:r w:rsidRPr="000E0DB4">
        <w:rPr>
          <w:color w:val="020B22"/>
          <w:shd w:val="clear" w:color="auto" w:fill="FFFFFF"/>
        </w:rPr>
        <w:t>достигнута численность маточного товарного поголовья овец и коз (в том числе ярок и козочек от года и старше), за исключением племенных животных;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  <w:shd w:val="clear" w:color="auto" w:fill="FFFFFF"/>
        </w:rPr>
      </w:pPr>
      <w:r w:rsidRPr="000E0DB4">
        <w:rPr>
          <w:color w:val="020B22"/>
          <w:shd w:val="clear" w:color="auto" w:fill="FFFFFF"/>
        </w:rPr>
        <w:t>застраховано поголовье сельскохозяйственных животных;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  <w:shd w:val="clear" w:color="auto" w:fill="FFFFFF"/>
        </w:rPr>
      </w:pPr>
      <w:r w:rsidRPr="000E0DB4">
        <w:rPr>
          <w:color w:val="020B22"/>
          <w:shd w:val="clear" w:color="auto" w:fill="FFFFFF"/>
        </w:rPr>
        <w:t>достигнута численность маточного товарного поголовья крупного рогатого скота специализированных мясных пород, за исключением племенных животных.</w:t>
      </w:r>
    </w:p>
    <w:p w:rsidR="007B3F76" w:rsidRPr="000E0DB4" w:rsidRDefault="007B3F76" w:rsidP="007B3F76">
      <w:pPr>
        <w:jc w:val="both"/>
        <w:rPr>
          <w:color w:val="020B22"/>
          <w:shd w:val="clear" w:color="auto" w:fill="FFFFFF"/>
        </w:rPr>
      </w:pPr>
      <w:r w:rsidRPr="000E0DB4">
        <w:rPr>
          <w:color w:val="020B22"/>
          <w:shd w:val="clear" w:color="auto" w:fill="FFFFFF"/>
        </w:rPr>
        <w:t xml:space="preserve">         Сравнительный анализ достижения показателей регионального проекта </w:t>
      </w:r>
      <w:hyperlink r:id="rId20" w:history="1">
        <w:r w:rsidRPr="000E0DB4">
          <w:rPr>
            <w:color w:val="020B22"/>
            <w:shd w:val="clear" w:color="auto" w:fill="FFFFFF"/>
          </w:rPr>
          <w:t>«Развитие отраслей и техническая модернизация агропромышленного комплекса»</w:t>
        </w:r>
      </w:hyperlink>
      <w:r w:rsidRPr="000E0DB4">
        <w:rPr>
          <w:color w:val="020B22"/>
          <w:shd w:val="clear" w:color="auto" w:fill="FFFFFF"/>
        </w:rPr>
        <w:t xml:space="preserve"> представлен в таблице:</w:t>
      </w:r>
    </w:p>
    <w:p w:rsidR="007B3F76" w:rsidRPr="000E0DB4" w:rsidRDefault="007B3F76" w:rsidP="007B3F76">
      <w:pPr>
        <w:jc w:val="both"/>
      </w:pPr>
    </w:p>
    <w:tbl>
      <w:tblPr>
        <w:tblW w:w="92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8"/>
        <w:gridCol w:w="992"/>
        <w:gridCol w:w="1134"/>
        <w:gridCol w:w="1417"/>
        <w:gridCol w:w="1417"/>
      </w:tblGrid>
      <w:tr w:rsidR="007B3F76" w:rsidRPr="000E0DB4" w:rsidTr="0083458A">
        <w:trPr>
          <w:trHeight w:val="775"/>
        </w:trPr>
        <w:tc>
          <w:tcPr>
            <w:tcW w:w="4268" w:type="dxa"/>
            <w:shd w:val="clear" w:color="auto" w:fill="BDD6EE" w:themeFill="accent1" w:themeFillTint="66"/>
          </w:tcPr>
          <w:p w:rsidR="007B3F76" w:rsidRPr="000E0DB4" w:rsidRDefault="007B3F76" w:rsidP="0083458A">
            <w:pPr>
              <w:rPr>
                <w:sz w:val="20"/>
                <w:szCs w:val="20"/>
              </w:rPr>
            </w:pPr>
            <w:r w:rsidRPr="000E0DB4">
              <w:rPr>
                <w:sz w:val="20"/>
                <w:szCs w:val="20"/>
              </w:rPr>
              <w:t xml:space="preserve">Наименование целевых  показателей </w:t>
            </w:r>
          </w:p>
        </w:tc>
        <w:tc>
          <w:tcPr>
            <w:tcW w:w="992" w:type="dxa"/>
            <w:shd w:val="clear" w:color="auto" w:fill="BDD6EE" w:themeFill="accent1" w:themeFillTint="66"/>
          </w:tcPr>
          <w:p w:rsidR="007B3F76" w:rsidRPr="000E0DB4" w:rsidRDefault="007B3F76" w:rsidP="0083458A">
            <w:pPr>
              <w:rPr>
                <w:sz w:val="20"/>
                <w:szCs w:val="20"/>
              </w:rPr>
            </w:pPr>
            <w:r w:rsidRPr="000E0DB4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7B3F76" w:rsidRPr="000E0DB4" w:rsidRDefault="007B3F76" w:rsidP="0083458A">
            <w:pPr>
              <w:jc w:val="right"/>
              <w:rPr>
                <w:sz w:val="20"/>
                <w:szCs w:val="20"/>
              </w:rPr>
            </w:pPr>
            <w:r w:rsidRPr="000E0DB4">
              <w:rPr>
                <w:sz w:val="20"/>
                <w:szCs w:val="20"/>
              </w:rPr>
              <w:t>Плановое значение</w:t>
            </w:r>
          </w:p>
        </w:tc>
        <w:tc>
          <w:tcPr>
            <w:tcW w:w="1417" w:type="dxa"/>
            <w:shd w:val="clear" w:color="auto" w:fill="BDD6EE" w:themeFill="accent1" w:themeFillTint="66"/>
          </w:tcPr>
          <w:p w:rsidR="007B3F76" w:rsidRPr="000E0DB4" w:rsidRDefault="007B3F76" w:rsidP="0083458A">
            <w:pPr>
              <w:jc w:val="center"/>
              <w:rPr>
                <w:sz w:val="20"/>
                <w:szCs w:val="20"/>
              </w:rPr>
            </w:pPr>
            <w:r w:rsidRPr="000E0DB4">
              <w:rPr>
                <w:sz w:val="20"/>
                <w:szCs w:val="20"/>
              </w:rPr>
              <w:t>Фактическое значение</w:t>
            </w:r>
          </w:p>
        </w:tc>
        <w:tc>
          <w:tcPr>
            <w:tcW w:w="1417" w:type="dxa"/>
            <w:shd w:val="clear" w:color="auto" w:fill="BDD6EE" w:themeFill="accent1" w:themeFillTint="66"/>
          </w:tcPr>
          <w:p w:rsidR="007B3F76" w:rsidRPr="000E0DB4" w:rsidRDefault="007B3F76" w:rsidP="0083458A">
            <w:pPr>
              <w:rPr>
                <w:sz w:val="20"/>
                <w:szCs w:val="20"/>
              </w:rPr>
            </w:pPr>
            <w:r w:rsidRPr="000E0DB4">
              <w:rPr>
                <w:sz w:val="20"/>
                <w:szCs w:val="20"/>
              </w:rPr>
              <w:t xml:space="preserve">Процент исполнения </w:t>
            </w:r>
          </w:p>
        </w:tc>
      </w:tr>
      <w:tr w:rsidR="007B3F76" w:rsidRPr="000E0DB4" w:rsidTr="0083458A">
        <w:trPr>
          <w:trHeight w:val="431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Индекс производства продукции растениеводства (в сопоставимых ценах) к уровню 2020 года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97,20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72,00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74,1</w:t>
            </w:r>
          </w:p>
        </w:tc>
      </w:tr>
      <w:tr w:rsidR="007B3F76" w:rsidRPr="000E0DB4" w:rsidTr="0083458A">
        <w:trPr>
          <w:trHeight w:val="395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Индекс производства продукции животноводства (в сопоставимых ценах) к уровню 2020 года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96,90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112,60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116,2</w:t>
            </w:r>
          </w:p>
        </w:tc>
      </w:tr>
      <w:tr w:rsidR="007B3F76" w:rsidRPr="000E0DB4" w:rsidTr="0083458A">
        <w:trPr>
          <w:trHeight w:val="691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тыс. тонн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370,00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360,26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97,4</w:t>
            </w:r>
          </w:p>
        </w:tc>
      </w:tr>
      <w:tr w:rsidR="007B3F76" w:rsidRPr="000E0DB4" w:rsidTr="0083458A">
        <w:trPr>
          <w:trHeight w:val="859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тыс. тонн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24,0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25,0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104,1</w:t>
            </w:r>
          </w:p>
        </w:tc>
      </w:tr>
      <w:tr w:rsidR="007B3F76" w:rsidRPr="000E0DB4" w:rsidTr="0083458A">
        <w:trPr>
          <w:trHeight w:val="404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Производство молока в хозяйствах всех категорий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тыс. тонн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121,60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211,23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173,7</w:t>
            </w:r>
          </w:p>
        </w:tc>
      </w:tr>
      <w:tr w:rsidR="007B3F76" w:rsidRPr="000E0DB4" w:rsidTr="0083458A">
        <w:trPr>
          <w:trHeight w:val="834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тыс. тонн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50,80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0,0</w:t>
            </w:r>
          </w:p>
        </w:tc>
      </w:tr>
      <w:tr w:rsidR="007B3F76" w:rsidRPr="000E0DB4" w:rsidTr="0083458A">
        <w:trPr>
          <w:trHeight w:val="570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Производство скота и птицы на убой (в живом весе) в хозяйствах всех категорий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тыс. тонн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46,90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63,37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135,1</w:t>
            </w:r>
          </w:p>
        </w:tc>
      </w:tr>
      <w:tr w:rsidR="007B3F76" w:rsidRPr="000E0DB4" w:rsidTr="0083458A">
        <w:trPr>
          <w:trHeight w:val="841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тыс. тонн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37,20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0,0</w:t>
            </w:r>
          </w:p>
        </w:tc>
      </w:tr>
      <w:tr w:rsidR="007B3F76" w:rsidRPr="000E0DB4" w:rsidTr="0083458A">
        <w:trPr>
          <w:trHeight w:val="271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Производство масла сливочного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тыс. тонн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0,21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0,21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99,4</w:t>
            </w:r>
          </w:p>
        </w:tc>
      </w:tr>
      <w:tr w:rsidR="007B3F76" w:rsidRPr="000E0DB4" w:rsidTr="0083458A">
        <w:trPr>
          <w:trHeight w:val="262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lastRenderedPageBreak/>
              <w:t xml:space="preserve">Производство сахара белого свекловичного 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тыс. тонн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10,00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18,70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187,0</w:t>
            </w:r>
          </w:p>
        </w:tc>
      </w:tr>
      <w:tr w:rsidR="007B3F76" w:rsidRPr="000E0DB4" w:rsidTr="0083458A">
        <w:trPr>
          <w:trHeight w:val="274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Производство сыров и сырных продуктов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тыс. тонн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0,28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0,26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95,9</w:t>
            </w:r>
          </w:p>
        </w:tc>
      </w:tr>
      <w:tr w:rsidR="007B3F76" w:rsidRPr="000E0DB4" w:rsidTr="0083458A">
        <w:trPr>
          <w:trHeight w:val="556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Заложено многолетних насаждений (за исключением виноградников), за исключением питомников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тыс. га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0,03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0,07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200,0</w:t>
            </w:r>
          </w:p>
        </w:tc>
      </w:tr>
      <w:tr w:rsidR="007B3F76" w:rsidRPr="000E0DB4" w:rsidTr="0083458A">
        <w:trPr>
          <w:trHeight w:val="1123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color w:val="FF0000"/>
                <w:sz w:val="18"/>
                <w:szCs w:val="18"/>
              </w:rPr>
            </w:pPr>
            <w:r w:rsidRPr="000E0DB4">
              <w:rPr>
                <w:color w:val="FF0000"/>
                <w:sz w:val="18"/>
                <w:szCs w:val="18"/>
              </w:rPr>
              <w:t xml:space="preserve">Проведены </w:t>
            </w:r>
            <w:proofErr w:type="spellStart"/>
            <w:r w:rsidRPr="000E0DB4">
              <w:rPr>
                <w:color w:val="FF0000"/>
                <w:sz w:val="18"/>
                <w:szCs w:val="18"/>
              </w:rPr>
              <w:t>уходные</w:t>
            </w:r>
            <w:proofErr w:type="spellEnd"/>
            <w:r w:rsidRPr="000E0DB4">
              <w:rPr>
                <w:color w:val="FF0000"/>
                <w:sz w:val="18"/>
                <w:szCs w:val="18"/>
              </w:rPr>
              <w:t xml:space="preserve"> работы за многолетними насаждениями (за исключением виноградников) до вступления в товарное плодоношение, но не более 3 лет с момента закладки для садов интенсивного типа на площади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color w:val="FF0000"/>
                <w:sz w:val="18"/>
                <w:szCs w:val="18"/>
              </w:rPr>
            </w:pPr>
            <w:r w:rsidRPr="000E0DB4">
              <w:rPr>
                <w:color w:val="FF0000"/>
                <w:sz w:val="18"/>
                <w:szCs w:val="18"/>
              </w:rPr>
              <w:t>тыс. га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color w:val="FF0000"/>
                <w:sz w:val="18"/>
                <w:szCs w:val="18"/>
              </w:rPr>
            </w:pPr>
            <w:r w:rsidRPr="000E0DB4">
              <w:rPr>
                <w:color w:val="FF0000"/>
                <w:sz w:val="18"/>
                <w:szCs w:val="18"/>
              </w:rPr>
              <w:t xml:space="preserve">      0,22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color w:val="FF0000"/>
                <w:sz w:val="18"/>
                <w:szCs w:val="18"/>
              </w:rPr>
            </w:pPr>
            <w:r w:rsidRPr="000E0DB4">
              <w:rPr>
                <w:color w:val="FF0000"/>
                <w:sz w:val="18"/>
                <w:szCs w:val="18"/>
              </w:rPr>
              <w:t xml:space="preserve">      0,21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color w:val="FF0000"/>
                <w:sz w:val="18"/>
                <w:szCs w:val="18"/>
              </w:rPr>
            </w:pPr>
            <w:r w:rsidRPr="000E0DB4">
              <w:rPr>
                <w:color w:val="FF0000"/>
                <w:sz w:val="18"/>
                <w:szCs w:val="18"/>
              </w:rPr>
              <w:t>99,1</w:t>
            </w:r>
          </w:p>
        </w:tc>
      </w:tr>
      <w:tr w:rsidR="007B3F76" w:rsidRPr="000E0DB4" w:rsidTr="0083458A">
        <w:trPr>
          <w:trHeight w:val="274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Реализовано овец и коз на убой (в живом весе)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тыс. тонн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3,80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4,03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106,0</w:t>
            </w:r>
          </w:p>
        </w:tc>
      </w:tr>
      <w:tr w:rsidR="007B3F76" w:rsidRPr="000E0DB4" w:rsidTr="0083458A">
        <w:trPr>
          <w:trHeight w:val="844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Обеспечены развитие семейных ферм и реализация проектов «</w:t>
            </w:r>
            <w:proofErr w:type="spellStart"/>
            <w:r w:rsidRPr="000E0DB4">
              <w:rPr>
                <w:sz w:val="18"/>
                <w:szCs w:val="18"/>
              </w:rPr>
              <w:t>Агропрогресс</w:t>
            </w:r>
            <w:proofErr w:type="spellEnd"/>
            <w:r w:rsidRPr="000E0DB4">
              <w:rPr>
                <w:sz w:val="18"/>
                <w:szCs w:val="18"/>
              </w:rPr>
              <w:t>», направленные на увеличение объема производства сельскохозяйственной продукции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ед.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1,00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9,00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900,0</w:t>
            </w:r>
          </w:p>
        </w:tc>
      </w:tr>
      <w:tr w:rsidR="007B3F76" w:rsidRPr="000E0DB4" w:rsidTr="0083458A">
        <w:trPr>
          <w:trHeight w:val="859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Обеспечено развитие материально-технической базы сельскохозяйственных потребительских кооперативов в целях увеличения объема выручки от реализации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ед.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2,00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2,00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100,0</w:t>
            </w:r>
          </w:p>
        </w:tc>
      </w:tr>
      <w:tr w:rsidR="007B3F76" w:rsidRPr="000E0DB4" w:rsidTr="0083458A">
        <w:trPr>
          <w:trHeight w:val="826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Посеяно зерновых, зернобобовых, масличных (за исключением рапса и сои) и кормовых сельскохозяйственных культур и (или) семенных посевов кукурузы, подсолнечника, сахарной свеклы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тыс. га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3,50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3,50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100,0</w:t>
            </w:r>
          </w:p>
        </w:tc>
      </w:tr>
      <w:tr w:rsidR="007B3F76" w:rsidRPr="000E0DB4" w:rsidTr="0083458A">
        <w:trPr>
          <w:trHeight w:val="263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Застрахована посевная (посадочная) площадь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тыс. га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3,54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7,48836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211,6</w:t>
            </w:r>
          </w:p>
        </w:tc>
      </w:tr>
      <w:tr w:rsidR="007B3F76" w:rsidRPr="000E0DB4" w:rsidTr="0083458A">
        <w:trPr>
          <w:trHeight w:val="849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Засеяно элитными семенами (за исключением посевной площади, засеянной оригинальными и элитными посевами семенного картофеля и (или) семенными посевами овощных культур)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тыс. га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0,10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0,48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482,0</w:t>
            </w:r>
          </w:p>
        </w:tc>
      </w:tr>
      <w:tr w:rsidR="007B3F76" w:rsidRPr="000E0DB4" w:rsidTr="0083458A">
        <w:trPr>
          <w:trHeight w:val="846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Достигнута численность маточного товарного поголовья крупного рогатого скота специализированных мясных пород, за исключением  племенных животных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тыс. гол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30,00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36,38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121,3</w:t>
            </w:r>
          </w:p>
        </w:tc>
      </w:tr>
      <w:tr w:rsidR="007B3F76" w:rsidRPr="000E0DB4" w:rsidTr="0083458A">
        <w:trPr>
          <w:trHeight w:val="845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Достигнута численность маточного товарного поголовья овец и коз (в том числе ярок и козочек от года и старше), за исключением племенных животных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тыс. гол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300,00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300,01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100,0</w:t>
            </w:r>
          </w:p>
        </w:tc>
      </w:tr>
      <w:tr w:rsidR="007B3F76" w:rsidRPr="000E0DB4" w:rsidTr="0083458A">
        <w:trPr>
          <w:trHeight w:val="545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color w:val="FF0000"/>
                <w:sz w:val="18"/>
                <w:szCs w:val="18"/>
              </w:rPr>
            </w:pPr>
            <w:r w:rsidRPr="000E0DB4">
              <w:rPr>
                <w:color w:val="FF0000"/>
                <w:sz w:val="18"/>
                <w:szCs w:val="18"/>
              </w:rPr>
              <w:t>Достигнута численность племенного маточного поголовья сельскохозяйственных животных в пересчете на условные головы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color w:val="FF0000"/>
                <w:sz w:val="18"/>
                <w:szCs w:val="18"/>
              </w:rPr>
            </w:pPr>
            <w:r w:rsidRPr="000E0DB4">
              <w:rPr>
                <w:color w:val="FF0000"/>
                <w:sz w:val="18"/>
                <w:szCs w:val="18"/>
              </w:rPr>
              <w:t>тыс. гол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color w:val="FF0000"/>
                <w:sz w:val="18"/>
                <w:szCs w:val="18"/>
              </w:rPr>
            </w:pPr>
            <w:r w:rsidRPr="000E0DB4">
              <w:rPr>
                <w:color w:val="FF0000"/>
                <w:sz w:val="18"/>
                <w:szCs w:val="18"/>
              </w:rPr>
              <w:t xml:space="preserve">      26,50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color w:val="FF0000"/>
                <w:sz w:val="18"/>
                <w:szCs w:val="18"/>
              </w:rPr>
            </w:pPr>
            <w:r w:rsidRPr="000E0DB4">
              <w:rPr>
                <w:color w:val="FF0000"/>
                <w:sz w:val="18"/>
                <w:szCs w:val="18"/>
              </w:rPr>
              <w:t xml:space="preserve">      26,20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color w:val="FF0000"/>
                <w:sz w:val="18"/>
                <w:szCs w:val="18"/>
              </w:rPr>
            </w:pPr>
            <w:r w:rsidRPr="000E0DB4">
              <w:rPr>
                <w:color w:val="FF0000"/>
                <w:sz w:val="18"/>
                <w:szCs w:val="18"/>
              </w:rPr>
              <w:t>98,9</w:t>
            </w:r>
          </w:p>
        </w:tc>
      </w:tr>
      <w:tr w:rsidR="007B3F76" w:rsidRPr="000E0DB4" w:rsidTr="0083458A">
        <w:trPr>
          <w:trHeight w:val="341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color w:val="FF0000"/>
                <w:sz w:val="18"/>
                <w:szCs w:val="18"/>
              </w:rPr>
            </w:pPr>
            <w:r w:rsidRPr="000E0DB4">
              <w:rPr>
                <w:color w:val="FF0000"/>
                <w:sz w:val="18"/>
                <w:szCs w:val="18"/>
              </w:rPr>
              <w:t xml:space="preserve">Застраховано поголовье сельскохозяйственных животных (условные головы) 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color w:val="FF0000"/>
                <w:sz w:val="18"/>
                <w:szCs w:val="18"/>
              </w:rPr>
            </w:pPr>
            <w:r w:rsidRPr="000E0DB4">
              <w:rPr>
                <w:color w:val="FF0000"/>
                <w:sz w:val="18"/>
                <w:szCs w:val="18"/>
              </w:rPr>
              <w:t>тыс. гол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color w:val="FF0000"/>
                <w:sz w:val="18"/>
                <w:szCs w:val="18"/>
              </w:rPr>
            </w:pPr>
            <w:r w:rsidRPr="000E0DB4">
              <w:rPr>
                <w:color w:val="FF0000"/>
                <w:sz w:val="18"/>
                <w:szCs w:val="18"/>
              </w:rPr>
              <w:t xml:space="preserve">      13,41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color w:val="FF0000"/>
                <w:sz w:val="18"/>
                <w:szCs w:val="18"/>
              </w:rPr>
            </w:pPr>
            <w:r w:rsidRPr="000E0DB4">
              <w:rPr>
                <w:color w:val="FF0000"/>
                <w:sz w:val="18"/>
                <w:szCs w:val="18"/>
              </w:rPr>
              <w:t xml:space="preserve">      1,12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color w:val="FF0000"/>
                <w:sz w:val="18"/>
                <w:szCs w:val="18"/>
              </w:rPr>
            </w:pPr>
            <w:r w:rsidRPr="000E0DB4">
              <w:rPr>
                <w:color w:val="FF0000"/>
                <w:sz w:val="18"/>
                <w:szCs w:val="18"/>
              </w:rPr>
              <w:t>8,4</w:t>
            </w:r>
          </w:p>
        </w:tc>
      </w:tr>
      <w:tr w:rsidR="007B3F76" w:rsidRPr="000E0DB4" w:rsidTr="0083458A">
        <w:trPr>
          <w:trHeight w:val="914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Произведено и реализовано отечественным перерабатывающим организациям шерсти, полученной от тонкорунных и  полутонкорунных пород овец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тыс. т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0,01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0,01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100,0</w:t>
            </w:r>
          </w:p>
        </w:tc>
      </w:tr>
      <w:tr w:rsidR="007B3F76" w:rsidRPr="000E0DB4" w:rsidTr="0083458A">
        <w:trPr>
          <w:trHeight w:val="403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Достигнуты объемы реализованных зерновых культур собственного производства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тыс. т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30,39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59,39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195,4</w:t>
            </w:r>
          </w:p>
        </w:tc>
      </w:tr>
      <w:tr w:rsidR="007B3F76" w:rsidRPr="000E0DB4" w:rsidTr="0083458A">
        <w:trPr>
          <w:trHeight w:val="706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Удельный вес затрат на приобретение энергоресурсов в структуре затрат на основное производство продукции сельского хозяйства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9,20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0,0</w:t>
            </w:r>
          </w:p>
        </w:tc>
      </w:tr>
      <w:tr w:rsidR="007B3F76" w:rsidRPr="000E0DB4" w:rsidTr="0083458A">
        <w:trPr>
          <w:trHeight w:val="547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Коэффициент обновления тракторов в сельскохозяйственных организациях (с учётом государственной поддержки)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3,10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4,80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154,8</w:t>
            </w:r>
          </w:p>
        </w:tc>
      </w:tr>
      <w:tr w:rsidR="007B3F76" w:rsidRPr="000E0DB4" w:rsidTr="0083458A">
        <w:trPr>
          <w:trHeight w:val="769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Коэффициент обновления зерноуборочных комбайнов в сельскохозяйственных организациях (с учётом государственной поддержки)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3,70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2,60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70,3</w:t>
            </w:r>
          </w:p>
        </w:tc>
      </w:tr>
      <w:tr w:rsidR="007B3F76" w:rsidRPr="000E0DB4" w:rsidTr="0083458A">
        <w:trPr>
          <w:trHeight w:val="780"/>
        </w:trPr>
        <w:tc>
          <w:tcPr>
            <w:tcW w:w="4268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Коэффициент обновления кормоуборочных комбайнов в сельскохозяйственных организациях (с учётом государственной поддержки)</w:t>
            </w:r>
          </w:p>
        </w:tc>
        <w:tc>
          <w:tcPr>
            <w:tcW w:w="992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shd w:val="clear" w:color="auto" w:fill="auto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 0</w:t>
            </w:r>
          </w:p>
        </w:tc>
        <w:tc>
          <w:tcPr>
            <w:tcW w:w="1417" w:type="dxa"/>
            <w:shd w:val="clear" w:color="auto" w:fill="auto"/>
            <w:hideMark/>
          </w:tcPr>
          <w:p w:rsidR="007B3F76" w:rsidRPr="000E0DB4" w:rsidRDefault="007B3F76" w:rsidP="0083458A">
            <w:pPr>
              <w:jc w:val="right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      0,00</w:t>
            </w:r>
          </w:p>
        </w:tc>
        <w:tc>
          <w:tcPr>
            <w:tcW w:w="141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0</w:t>
            </w:r>
          </w:p>
        </w:tc>
      </w:tr>
    </w:tbl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color w:val="020B22"/>
        </w:rPr>
        <w:t>Сложившаяся по итогам 2024 года ситуация показала, что по ряду показателей, планируемые значения исполнены со значительными отклонениями в сторону увеличения, что свидетельствует об эффективности реализации регионального проекта. </w:t>
      </w:r>
    </w:p>
    <w:p w:rsidR="00CE0484" w:rsidRPr="000E0DB4" w:rsidRDefault="00CE0484" w:rsidP="00CE0484">
      <w:pPr>
        <w:pStyle w:val="a4"/>
        <w:ind w:firstLine="709"/>
        <w:contextualSpacing/>
        <w:jc w:val="both"/>
        <w:rPr>
          <w:rFonts w:ascii="Times New Roman" w:hAnsi="Times New Roman" w:cs="Times New Roman"/>
          <w:i/>
          <w:szCs w:val="28"/>
        </w:rPr>
      </w:pPr>
      <w:r w:rsidRPr="000E0DB4">
        <w:rPr>
          <w:rFonts w:ascii="Times New Roman" w:hAnsi="Times New Roman" w:cs="Times New Roman"/>
          <w:i/>
          <w:szCs w:val="28"/>
        </w:rPr>
        <w:lastRenderedPageBreak/>
        <w:t>Обстоятельства непреодолимой силы по данному направлению возникали по следующим показателям:</w:t>
      </w:r>
    </w:p>
    <w:p w:rsidR="007B3F76" w:rsidRPr="000E0DB4" w:rsidRDefault="00CE0484" w:rsidP="007B3F76">
      <w:pPr>
        <w:pStyle w:val="a4"/>
        <w:ind w:firstLine="709"/>
        <w:contextualSpacing/>
        <w:jc w:val="both"/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</w:pPr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 xml:space="preserve">- </w:t>
      </w:r>
      <w:proofErr w:type="spellStart"/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>н</w:t>
      </w:r>
      <w:r w:rsidR="007B3F76"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>едостижение</w:t>
      </w:r>
      <w:proofErr w:type="spellEnd"/>
      <w:r w:rsidR="007B3F76"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 xml:space="preserve"> планового значения показателя по страхованию поголовья сельскохозяйственных животных в отчетном году связано с завышенными требованиями страховых компаний при заключении договоров, условия которых являются невыполнимыми для сельскохозяйств</w:t>
      </w:r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>енных товаропроизводителей;</w:t>
      </w:r>
    </w:p>
    <w:p w:rsidR="0030269D" w:rsidRPr="000E0DB4" w:rsidRDefault="00CE0484" w:rsidP="007B3F76">
      <w:pPr>
        <w:pStyle w:val="a4"/>
        <w:ind w:firstLine="709"/>
        <w:contextualSpacing/>
        <w:jc w:val="both"/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</w:pPr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 xml:space="preserve">- </w:t>
      </w:r>
      <w:proofErr w:type="spellStart"/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>недостижение</w:t>
      </w:r>
      <w:proofErr w:type="spellEnd"/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 xml:space="preserve"> планового значения показателя по достигнутой численности племенного маточного поголовья сельскохозяйственных животных связано с </w:t>
      </w:r>
      <w:r w:rsidR="0030269D"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 xml:space="preserve">некачественной подготовкой документов для получения субсидии </w:t>
      </w:r>
      <w:proofErr w:type="spellStart"/>
      <w:r w:rsidR="0030269D"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>сельхозтоваропроизводителями</w:t>
      </w:r>
      <w:proofErr w:type="spellEnd"/>
      <w:r w:rsidR="0030269D"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 xml:space="preserve">, а также несоответствие </w:t>
      </w:r>
      <w:proofErr w:type="spellStart"/>
      <w:r w:rsidR="0030269D"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>сельхозтоваропроизводителей</w:t>
      </w:r>
      <w:proofErr w:type="spellEnd"/>
      <w:r w:rsidR="0030269D"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 xml:space="preserve"> условиям получения государственной поддержки;</w:t>
      </w:r>
    </w:p>
    <w:p w:rsidR="00CE0484" w:rsidRPr="000E0DB4" w:rsidRDefault="00CE0484" w:rsidP="007B3F76">
      <w:pPr>
        <w:pStyle w:val="a4"/>
        <w:ind w:firstLine="709"/>
        <w:contextualSpacing/>
        <w:jc w:val="both"/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</w:pPr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 xml:space="preserve">- </w:t>
      </w:r>
      <w:proofErr w:type="spellStart"/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>недостижение</w:t>
      </w:r>
      <w:proofErr w:type="spellEnd"/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 xml:space="preserve"> планового значения показателя </w:t>
      </w:r>
      <w:r w:rsidR="00C9293D"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>«</w:t>
      </w:r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 xml:space="preserve">проведены </w:t>
      </w:r>
      <w:proofErr w:type="spellStart"/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>уходные</w:t>
      </w:r>
      <w:proofErr w:type="spellEnd"/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 xml:space="preserve"> работы за многолетними насаждениями (за исключением виноградников) до вступления в товарное плодоношение, но не более 3 лет с момента закладки для садов интенсивного типа на площади</w:t>
      </w:r>
      <w:r w:rsidR="00C9293D"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>» связано с неблагоприятными погодными условиями 2024 года</w:t>
      </w:r>
      <w:r w:rsidR="0036507B"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>.</w:t>
      </w:r>
    </w:p>
    <w:p w:rsidR="0010785E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  <w:proofErr w:type="gramStart"/>
      <w:r w:rsidRPr="000E0DB4">
        <w:rPr>
          <w:color w:val="020B22"/>
        </w:rPr>
        <w:t xml:space="preserve">По итогам 2024 года достигнуты 90 контрольных точек, из них: ранее запланированного срока – 58, в установленный срок – 29, с нарушением установленного срока – 3 </w:t>
      </w:r>
      <w:r w:rsidR="0010785E" w:rsidRPr="000E0DB4">
        <w:rPr>
          <w:color w:val="020B22"/>
        </w:rPr>
        <w:t>(основными причинами нарушения срока исполнения связано с регламентом по периодичности проведения и подготовки заседаний Правительства Карачаево-Черкесской Республики</w:t>
      </w:r>
      <w:r w:rsidR="0030269D" w:rsidRPr="000E0DB4">
        <w:rPr>
          <w:color w:val="020B22"/>
        </w:rPr>
        <w:t xml:space="preserve">, </w:t>
      </w:r>
      <w:r w:rsidR="0030269D" w:rsidRPr="000E0DB4">
        <w:t xml:space="preserve"> </w:t>
      </w:r>
      <w:r w:rsidR="0030269D" w:rsidRPr="000E0DB4">
        <w:rPr>
          <w:color w:val="020B22"/>
        </w:rPr>
        <w:t xml:space="preserve">некачественная подготовка документов для получения субсидии </w:t>
      </w:r>
      <w:proofErr w:type="spellStart"/>
      <w:r w:rsidR="0030269D" w:rsidRPr="000E0DB4">
        <w:rPr>
          <w:color w:val="020B22"/>
        </w:rPr>
        <w:t>сельхозтоваропроизводителями</w:t>
      </w:r>
      <w:proofErr w:type="spellEnd"/>
      <w:r w:rsidR="0030269D" w:rsidRPr="000E0DB4">
        <w:rPr>
          <w:color w:val="020B22"/>
        </w:rPr>
        <w:t xml:space="preserve">, а также несоответствие </w:t>
      </w:r>
      <w:proofErr w:type="spellStart"/>
      <w:r w:rsidR="0030269D" w:rsidRPr="000E0DB4">
        <w:rPr>
          <w:color w:val="020B22"/>
        </w:rPr>
        <w:t>сельхозтоваропроизводителей</w:t>
      </w:r>
      <w:proofErr w:type="spellEnd"/>
      <w:r w:rsidR="0030269D" w:rsidRPr="000E0DB4">
        <w:rPr>
          <w:color w:val="020B22"/>
        </w:rPr>
        <w:t xml:space="preserve"> условиям получения государственной поддержки</w:t>
      </w:r>
      <w:r w:rsidR="0010785E" w:rsidRPr="000E0DB4">
        <w:rPr>
          <w:color w:val="020B22"/>
        </w:rPr>
        <w:t>).</w:t>
      </w:r>
      <w:proofErr w:type="gramEnd"/>
    </w:p>
    <w:p w:rsidR="007B3F76" w:rsidRPr="000E0DB4" w:rsidRDefault="007B3F76" w:rsidP="007B3F76">
      <w:pPr>
        <w:shd w:val="clear" w:color="auto" w:fill="FFFFFF"/>
        <w:ind w:firstLine="709"/>
        <w:jc w:val="both"/>
        <w:rPr>
          <w:i/>
          <w:color w:val="020B22"/>
        </w:rPr>
      </w:pPr>
    </w:p>
    <w:p w:rsidR="0075442F" w:rsidRPr="000E0DB4" w:rsidRDefault="0075442F" w:rsidP="007B3F76">
      <w:pPr>
        <w:shd w:val="clear" w:color="auto" w:fill="FFFFFF"/>
        <w:ind w:firstLine="709"/>
        <w:jc w:val="both"/>
        <w:rPr>
          <w:i/>
          <w:color w:val="020B22"/>
        </w:rPr>
      </w:pPr>
    </w:p>
    <w:p w:rsidR="007B3F76" w:rsidRPr="000E0DB4" w:rsidRDefault="007B3F76" w:rsidP="007B3F76">
      <w:pPr>
        <w:pStyle w:val="a3"/>
        <w:numPr>
          <w:ilvl w:val="1"/>
          <w:numId w:val="23"/>
        </w:numPr>
        <w:ind w:left="0" w:firstLine="709"/>
        <w:jc w:val="center"/>
        <w:rPr>
          <w:b/>
          <w:i/>
          <w:sz w:val="24"/>
          <w:szCs w:val="24"/>
        </w:rPr>
      </w:pPr>
      <w:r w:rsidRPr="000E0DB4">
        <w:rPr>
          <w:b/>
          <w:i/>
        </w:rPr>
        <w:t xml:space="preserve"> </w:t>
      </w:r>
      <w:r w:rsidRPr="000E0DB4">
        <w:rPr>
          <w:b/>
          <w:i/>
          <w:sz w:val="24"/>
          <w:szCs w:val="24"/>
        </w:rPr>
        <w:t xml:space="preserve">Итоги реализации </w:t>
      </w:r>
      <w:r w:rsidRPr="000E0DB4">
        <w:rPr>
          <w:b/>
          <w:i/>
          <w:color w:val="020B22"/>
          <w:sz w:val="24"/>
          <w:szCs w:val="24"/>
        </w:rPr>
        <w:t>регионального</w:t>
      </w:r>
      <w:r w:rsidRPr="000E0DB4">
        <w:rPr>
          <w:b/>
          <w:i/>
          <w:sz w:val="24"/>
          <w:szCs w:val="24"/>
        </w:rPr>
        <w:t xml:space="preserve"> проекта </w:t>
      </w:r>
      <w:hyperlink r:id="rId21" w:history="1">
        <w:r w:rsidRPr="000E0DB4">
          <w:rPr>
            <w:b/>
            <w:i/>
            <w:sz w:val="24"/>
            <w:szCs w:val="24"/>
          </w:rPr>
          <w:t>«Стимулирование инвестиционной деятельности в агропромышленном комплексе»</w:t>
        </w:r>
      </w:hyperlink>
    </w:p>
    <w:p w:rsidR="0075442F" w:rsidRPr="000E0DB4" w:rsidRDefault="0075442F" w:rsidP="0075442F">
      <w:pPr>
        <w:pStyle w:val="a3"/>
        <w:ind w:left="709"/>
        <w:rPr>
          <w:b/>
          <w:i/>
          <w:sz w:val="24"/>
          <w:szCs w:val="24"/>
        </w:rPr>
      </w:pPr>
    </w:p>
    <w:p w:rsidR="007B3F76" w:rsidRPr="000E0DB4" w:rsidRDefault="007B3F76" w:rsidP="007B3F76">
      <w:pPr>
        <w:shd w:val="clear" w:color="auto" w:fill="FFFFFF"/>
        <w:ind w:firstLine="709"/>
        <w:jc w:val="both"/>
        <w:rPr>
          <w:rFonts w:eastAsiaTheme="minorHAnsi"/>
          <w:lang w:eastAsia="en-US"/>
        </w:rPr>
      </w:pPr>
      <w:r w:rsidRPr="000E0DB4">
        <w:t>Реализация регионального проекта «Стимулирование инвестиционной деятельности в агропромышленном комплексе» направлена на </w:t>
      </w:r>
      <w:r w:rsidRPr="000E0DB4">
        <w:rPr>
          <w:bCs/>
        </w:rPr>
        <w:t>создание условий для привлечения кредитных ресурсов в АПК, обеспечение доступности заёмных сре</w:t>
      </w:r>
      <w:proofErr w:type="gramStart"/>
      <w:r w:rsidRPr="000E0DB4">
        <w:rPr>
          <w:bCs/>
        </w:rPr>
        <w:t>дств дл</w:t>
      </w:r>
      <w:proofErr w:type="gramEnd"/>
      <w:r w:rsidRPr="000E0DB4">
        <w:rPr>
          <w:bCs/>
        </w:rPr>
        <w:t xml:space="preserve">я </w:t>
      </w:r>
      <w:proofErr w:type="spellStart"/>
      <w:r w:rsidRPr="000E0DB4">
        <w:rPr>
          <w:bCs/>
        </w:rPr>
        <w:t>сельхозтоваропроизводителей</w:t>
      </w:r>
      <w:proofErr w:type="spellEnd"/>
      <w:r w:rsidRPr="000E0DB4">
        <w:rPr>
          <w:bCs/>
        </w:rPr>
        <w:t xml:space="preserve"> и организаций агропромышленного комплекса, предоставление возможности возмещения сельскохозяйственному товаропроизводителю прямых понесённых затрат</w:t>
      </w:r>
      <w:r w:rsidRPr="000E0DB4">
        <w:t>.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  <w:r w:rsidRPr="000E0DB4">
        <w:rPr>
          <w:color w:val="020B22"/>
        </w:rPr>
        <w:t>Исполнение целевых показателей регионального проекта </w:t>
      </w:r>
      <w:hyperlink r:id="rId22" w:history="1">
        <w:r w:rsidRPr="000E0DB4">
          <w:t xml:space="preserve"> Стимулирование инвестиционной деятельности в агропромышленном комплексе»</w:t>
        </w:r>
      </w:hyperlink>
      <w:r w:rsidRPr="000E0DB4">
        <w:t>:</w:t>
      </w:r>
    </w:p>
    <w:p w:rsidR="007B3F76" w:rsidRPr="000E0DB4" w:rsidRDefault="007B3F76" w:rsidP="007B3F76">
      <w:pPr>
        <w:ind w:firstLine="708"/>
        <w:jc w:val="both"/>
        <w:rPr>
          <w:rFonts w:eastAsiaTheme="minorHAnsi"/>
          <w:lang w:eastAsia="en-US"/>
        </w:rPr>
      </w:pPr>
      <w:r w:rsidRPr="000E0DB4">
        <w:rPr>
          <w:color w:val="020B22"/>
        </w:rPr>
        <w:t>Рентабельность сельскохозяйственных организаций (</w:t>
      </w:r>
      <w:r w:rsidRPr="000E0DB4">
        <w:rPr>
          <w:rFonts w:eastAsiaTheme="minorHAnsi"/>
          <w:lang w:eastAsia="en-US"/>
        </w:rPr>
        <w:t>с учетом субсидий)</w:t>
      </w:r>
      <w:r w:rsidRPr="000E0DB4">
        <w:t xml:space="preserve"> –</w:t>
      </w:r>
      <w:r w:rsidRPr="000E0DB4">
        <w:rPr>
          <w:rFonts w:eastAsiaTheme="minorHAnsi"/>
          <w:lang w:eastAsia="en-US"/>
        </w:rPr>
        <w:t xml:space="preserve"> 15,5</w:t>
      </w:r>
      <w:r w:rsidRPr="000E0DB4">
        <w:t>% (план – 15,5%, или 100% к плану).</w:t>
      </w:r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color w:val="020B22"/>
        </w:rPr>
        <w:t>Прирост объема кредитов, выдаваемых акционерным обществом «Российский Сельскохозяйственный банк» составил 0,01 млрд. рублей,  на 0,09 млрд. рублей меньше планового значения</w:t>
      </w:r>
      <w:r w:rsidRPr="000E0DB4">
        <w:t>–</w:t>
      </w:r>
      <w:r w:rsidRPr="000E0DB4">
        <w:rPr>
          <w:color w:val="020B22"/>
        </w:rPr>
        <w:t xml:space="preserve"> 0,10 млрд. рублей. На уменьшение показателя влияет, в том числе  пределы лимита бюджетных обязательств, доведенных Минсельхозу России для   предоставления субсидии уполномоченным банкам.</w:t>
      </w:r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color w:val="020B22"/>
        </w:rPr>
        <w:t xml:space="preserve">Обеспечено количество произведенной и маркированной молочной продукции, подлежащей обязательной маркировке средствами идентификации отдельных видов молочной продукции в количестве </w:t>
      </w:r>
      <w:r w:rsidRPr="000E0DB4">
        <w:t xml:space="preserve"> </w:t>
      </w:r>
      <w:r w:rsidRPr="000E0DB4">
        <w:rPr>
          <w:color w:val="020B22"/>
        </w:rPr>
        <w:t xml:space="preserve">29492,9 тыс. штук, что на 1122,7 тыс. штук планового значения </w:t>
      </w:r>
      <w:r w:rsidRPr="000E0DB4">
        <w:t>–</w:t>
      </w:r>
      <w:r w:rsidRPr="000E0DB4">
        <w:rPr>
          <w:color w:val="020B22"/>
        </w:rPr>
        <w:t xml:space="preserve"> 30615,6 тыс. штук в связи с уменьшением спроса на продукцию.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  <w:r w:rsidRPr="000E0DB4">
        <w:rPr>
          <w:color w:val="020B22"/>
        </w:rPr>
        <w:t>На реализацию регионального проекта «Стимулирование инвестиционной деятельности в агропромышленном комплексе» в 2024 году государственной программой финансирование не предусмотрено.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  <w:r w:rsidRPr="000E0DB4">
        <w:rPr>
          <w:color w:val="020B22"/>
        </w:rPr>
        <w:t>В рамках регионального проекта «Стимулирование инвестиционной деятельности в агропромышленном комплексе» в 2024 году предусмотрено 2 мероприятия (результата):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  <w:r w:rsidRPr="000E0DB4">
        <w:rPr>
          <w:color w:val="020B22"/>
        </w:rPr>
        <w:lastRenderedPageBreak/>
        <w:t xml:space="preserve">1. «Обеспечен объем льготных краткосрочных кредитов и льготных инвестиционных кредитов, выданных на развитие агропромышленного комплекса в рамках механизма льготного кредитования, из расчета на рубль предоставленного размера субсидий».  Размер субсидии по льготному кредиту зависит от цели займа и ключевой ставки Центробанка, которая действует на дату заключения кредитного договора. Субсидия составит от 50 до 100 % ставки Центробанка. </w:t>
      </w:r>
    </w:p>
    <w:p w:rsidR="007B3F76" w:rsidRPr="000E0DB4" w:rsidRDefault="007B3F76" w:rsidP="007B3F76">
      <w:pPr>
        <w:ind w:firstLine="709"/>
        <w:contextualSpacing/>
        <w:jc w:val="both"/>
        <w:rPr>
          <w:color w:val="020B22"/>
        </w:rPr>
      </w:pPr>
      <w:r w:rsidRPr="000E0DB4">
        <w:rPr>
          <w:color w:val="020B22"/>
        </w:rPr>
        <w:t>В рамках данного мероприятия (результата)  объем субсидий льготного краткосрочного кредитования на 2024 год, по планируемым к выдаче краткосрочным кредитам, составил 176,70 млн. рублей, из них:</w:t>
      </w:r>
    </w:p>
    <w:p w:rsidR="007B3F76" w:rsidRPr="000E0DB4" w:rsidRDefault="007B3F76" w:rsidP="007B3F76">
      <w:pPr>
        <w:ind w:firstLine="709"/>
        <w:contextualSpacing/>
        <w:jc w:val="both"/>
        <w:rPr>
          <w:color w:val="020B22"/>
        </w:rPr>
      </w:pPr>
      <w:r w:rsidRPr="000E0DB4">
        <w:rPr>
          <w:color w:val="020B22"/>
        </w:rPr>
        <w:t>- по ранее принятым обязательствам  – 138,24 млн. рублей;</w:t>
      </w:r>
    </w:p>
    <w:p w:rsidR="007B3F76" w:rsidRPr="000E0DB4" w:rsidRDefault="007B3F76" w:rsidP="007B3F76">
      <w:pPr>
        <w:ind w:firstLine="709"/>
        <w:contextualSpacing/>
        <w:jc w:val="both"/>
        <w:rPr>
          <w:color w:val="020B22"/>
        </w:rPr>
      </w:pPr>
      <w:r w:rsidRPr="000E0DB4">
        <w:rPr>
          <w:color w:val="020B22"/>
        </w:rPr>
        <w:t>- на новые кредиты – 38,46 млн. рублей.</w:t>
      </w:r>
    </w:p>
    <w:p w:rsidR="007B3F76" w:rsidRPr="000E0DB4" w:rsidRDefault="007B3F76" w:rsidP="007B3F76">
      <w:pPr>
        <w:jc w:val="both"/>
        <w:rPr>
          <w:color w:val="020B22"/>
        </w:rPr>
      </w:pPr>
      <w:r w:rsidRPr="000E0DB4">
        <w:rPr>
          <w:color w:val="020B22"/>
        </w:rPr>
        <w:t xml:space="preserve">          Средства </w:t>
      </w:r>
      <w:r w:rsidR="00642EC0" w:rsidRPr="000E0DB4">
        <w:rPr>
          <w:color w:val="020B22"/>
        </w:rPr>
        <w:t xml:space="preserve">уполномоченными банками </w:t>
      </w:r>
      <w:r w:rsidRPr="000E0DB4">
        <w:rPr>
          <w:color w:val="020B22"/>
        </w:rPr>
        <w:t>были направлены на поддержку малых форм хозяйствования, развитие растениеводства и молочного скотоводства.</w:t>
      </w:r>
    </w:p>
    <w:p w:rsidR="007B3F76" w:rsidRPr="000E0DB4" w:rsidRDefault="007B3F76" w:rsidP="007B3F76">
      <w:pPr>
        <w:jc w:val="both"/>
        <w:rPr>
          <w:color w:val="020B22"/>
        </w:rPr>
      </w:pPr>
      <w:r w:rsidRPr="000E0DB4">
        <w:rPr>
          <w:color w:val="020B22"/>
        </w:rPr>
        <w:t xml:space="preserve">           На льготные инвестиционные кредиты по Плану льготного кредитования на 2024 год было заложено на ранее принятые обязательства 246,56 млн. рублей и 3,97 млн. рублей на выдачу новых кредитов.</w:t>
      </w:r>
    </w:p>
    <w:p w:rsidR="007B3F76" w:rsidRPr="000E0DB4" w:rsidRDefault="007B3F76" w:rsidP="007B3F76">
      <w:pPr>
        <w:spacing w:line="276" w:lineRule="auto"/>
        <w:ind w:firstLine="709"/>
        <w:jc w:val="both"/>
        <w:rPr>
          <w:color w:val="020B22"/>
        </w:rPr>
      </w:pPr>
      <w:r w:rsidRPr="000E0DB4">
        <w:rPr>
          <w:color w:val="020B22"/>
        </w:rPr>
        <w:t xml:space="preserve">2. «Субсидии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продукции». В рамках данного мероприятия (результата)  </w:t>
      </w:r>
      <w:r w:rsidRPr="000E0DB4">
        <w:rPr>
          <w:color w:val="020B22"/>
        </w:rPr>
        <w:tab/>
        <w:t>в 2024 году в конкурсном отборе в Минсельхозе России, участвовал один инвестиционный проект ООО «Рея» направленный на приобретение и ввод маркировочного оборудования для внедрения обязательной маркировки отдельных видов молочной продукции. По результатам отбора Минсельхозом России принято решение, что соглашение будет подписано при  условии высвобождения федеральных средств по данному направлению в 2025 году.</w:t>
      </w:r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color w:val="020B22"/>
        </w:rPr>
        <w:t>Достижение задач регионального проекта «</w:t>
      </w:r>
      <w:r w:rsidRPr="000E0DB4">
        <w:t>Развитие отраслей и техническая модернизация агропромышленного комплекса</w:t>
      </w:r>
      <w:r w:rsidRPr="000E0DB4">
        <w:rPr>
          <w:color w:val="020B22"/>
        </w:rPr>
        <w:t>» оценивается на основании 5 контрольных точек.</w:t>
      </w:r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  <w:proofErr w:type="gramStart"/>
      <w:r w:rsidRPr="000E0DB4">
        <w:rPr>
          <w:color w:val="020B22"/>
        </w:rPr>
        <w:t>По итогам 2024 года достигнуты 5 контрольных точек, из них: ранее запланированного срока – 2, в установленный срок – 3.</w:t>
      </w:r>
      <w:proofErr w:type="gramEnd"/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  <w:sz w:val="10"/>
          <w:szCs w:val="10"/>
        </w:rPr>
      </w:pPr>
    </w:p>
    <w:p w:rsidR="007B3F76" w:rsidRPr="000E0DB4" w:rsidRDefault="007B3F76" w:rsidP="007B3F76">
      <w:pPr>
        <w:shd w:val="clear" w:color="auto" w:fill="FFFFFF"/>
        <w:ind w:firstLine="709"/>
        <w:jc w:val="both"/>
        <w:rPr>
          <w:i/>
          <w:color w:val="020B22"/>
        </w:rPr>
      </w:pPr>
    </w:p>
    <w:p w:rsidR="0075442F" w:rsidRPr="000E0DB4" w:rsidRDefault="0075442F" w:rsidP="007B3F76">
      <w:pPr>
        <w:shd w:val="clear" w:color="auto" w:fill="FFFFFF"/>
        <w:ind w:firstLine="709"/>
        <w:jc w:val="both"/>
        <w:rPr>
          <w:i/>
          <w:color w:val="020B22"/>
        </w:rPr>
      </w:pPr>
    </w:p>
    <w:p w:rsidR="007B3F76" w:rsidRPr="000E0DB4" w:rsidRDefault="007B3F76" w:rsidP="007B3F76">
      <w:pPr>
        <w:pStyle w:val="a3"/>
        <w:numPr>
          <w:ilvl w:val="1"/>
          <w:numId w:val="23"/>
        </w:numPr>
        <w:ind w:left="0" w:firstLine="709"/>
        <w:jc w:val="center"/>
        <w:rPr>
          <w:b/>
          <w:i/>
          <w:sz w:val="24"/>
          <w:szCs w:val="24"/>
        </w:rPr>
      </w:pPr>
      <w:r w:rsidRPr="000E0DB4">
        <w:rPr>
          <w:b/>
          <w:i/>
          <w:sz w:val="24"/>
          <w:szCs w:val="24"/>
        </w:rPr>
        <w:t xml:space="preserve">Итоги реализации </w:t>
      </w:r>
      <w:r w:rsidRPr="000E0DB4">
        <w:rPr>
          <w:b/>
          <w:i/>
          <w:color w:val="020B22"/>
          <w:sz w:val="24"/>
          <w:szCs w:val="24"/>
        </w:rPr>
        <w:t>регионального</w:t>
      </w:r>
      <w:r w:rsidRPr="000E0DB4">
        <w:rPr>
          <w:b/>
          <w:i/>
          <w:sz w:val="24"/>
          <w:szCs w:val="24"/>
        </w:rPr>
        <w:t xml:space="preserve"> проекта </w:t>
      </w:r>
      <w:hyperlink r:id="rId23" w:history="1">
        <w:r w:rsidRPr="000E0DB4">
          <w:rPr>
            <w:b/>
            <w:i/>
            <w:sz w:val="24"/>
            <w:szCs w:val="24"/>
          </w:rPr>
          <w:t>«Региональная поддержка развития агропромышленного комплекса»</w:t>
        </w:r>
      </w:hyperlink>
    </w:p>
    <w:p w:rsidR="007B3F76" w:rsidRPr="000E0DB4" w:rsidRDefault="007B3F76" w:rsidP="007B3F76">
      <w:pPr>
        <w:shd w:val="clear" w:color="auto" w:fill="FFFFFF"/>
        <w:tabs>
          <w:tab w:val="left" w:pos="4358"/>
        </w:tabs>
        <w:ind w:firstLine="709"/>
        <w:jc w:val="both"/>
        <w:rPr>
          <w:color w:val="020B22"/>
          <w:sz w:val="10"/>
          <w:szCs w:val="10"/>
        </w:rPr>
      </w:pPr>
      <w:r w:rsidRPr="000E0DB4">
        <w:rPr>
          <w:color w:val="020B22"/>
        </w:rPr>
        <w:tab/>
      </w:r>
    </w:p>
    <w:p w:rsidR="007B3F76" w:rsidRPr="000E0DB4" w:rsidRDefault="007B3F76" w:rsidP="007B3F76">
      <w:pPr>
        <w:ind w:firstLine="709"/>
        <w:jc w:val="both"/>
        <w:rPr>
          <w:sz w:val="25"/>
          <w:szCs w:val="25"/>
        </w:rPr>
      </w:pPr>
      <w:r w:rsidRPr="000E0DB4">
        <w:rPr>
          <w:sz w:val="25"/>
          <w:szCs w:val="25"/>
        </w:rPr>
        <w:t xml:space="preserve">Реализация регионального проекта </w:t>
      </w:r>
      <w:hyperlink r:id="rId24" w:history="1">
        <w:r w:rsidRPr="000E0DB4">
          <w:rPr>
            <w:sz w:val="25"/>
            <w:szCs w:val="25"/>
          </w:rPr>
          <w:t>«Региональная поддержка развития агропромышленного комплекса»</w:t>
        </w:r>
      </w:hyperlink>
      <w:r w:rsidRPr="000E0DB4">
        <w:rPr>
          <w:sz w:val="25"/>
          <w:szCs w:val="25"/>
        </w:rPr>
        <w:t xml:space="preserve"> направлена на снижение возможности потери доходов при производстве продукции растениеводства.</w:t>
      </w:r>
    </w:p>
    <w:p w:rsidR="007B3F76" w:rsidRPr="000E0DB4" w:rsidRDefault="007B3F76" w:rsidP="007B3F76">
      <w:pPr>
        <w:ind w:firstLine="708"/>
        <w:jc w:val="both"/>
        <w:rPr>
          <w:bCs/>
          <w:sz w:val="25"/>
          <w:szCs w:val="25"/>
        </w:rPr>
      </w:pPr>
      <w:r w:rsidRPr="000E0DB4">
        <w:rPr>
          <w:bCs/>
          <w:sz w:val="25"/>
          <w:szCs w:val="25"/>
        </w:rPr>
        <w:t xml:space="preserve">Целевые показатели </w:t>
      </w:r>
      <w:r w:rsidRPr="000E0DB4">
        <w:rPr>
          <w:color w:val="020B22"/>
        </w:rPr>
        <w:t>регионального проекта </w:t>
      </w:r>
      <w:r w:rsidRPr="000E0DB4">
        <w:rPr>
          <w:bCs/>
          <w:sz w:val="25"/>
          <w:szCs w:val="25"/>
        </w:rPr>
        <w:t>выполнены на 100 %:</w:t>
      </w:r>
    </w:p>
    <w:p w:rsidR="007B3F76" w:rsidRPr="000E0DB4" w:rsidRDefault="0010785E" w:rsidP="007B3F76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</w:rPr>
      </w:pPr>
      <w:r w:rsidRPr="000E0DB4">
        <w:rPr>
          <w:sz w:val="25"/>
          <w:szCs w:val="25"/>
        </w:rPr>
        <w:t xml:space="preserve">  </w:t>
      </w:r>
      <w:r w:rsidR="007B3F76" w:rsidRPr="000E0DB4">
        <w:rPr>
          <w:sz w:val="25"/>
          <w:szCs w:val="25"/>
        </w:rPr>
        <w:t>количество запланированных мероприятий, направленных по защите сельскохозяйственных культур от градобития;</w:t>
      </w:r>
    </w:p>
    <w:p w:rsidR="007B3F76" w:rsidRPr="000E0DB4" w:rsidRDefault="0010785E" w:rsidP="007B3F76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</w:rPr>
      </w:pPr>
      <w:r w:rsidRPr="000E0DB4">
        <w:rPr>
          <w:sz w:val="25"/>
          <w:szCs w:val="25"/>
        </w:rPr>
        <w:t xml:space="preserve">  </w:t>
      </w:r>
      <w:r w:rsidR="007B3F76" w:rsidRPr="000E0DB4">
        <w:rPr>
          <w:sz w:val="25"/>
          <w:szCs w:val="25"/>
        </w:rPr>
        <w:t>количество запланированных мероприятий по борьбе с саранчой.</w:t>
      </w:r>
    </w:p>
    <w:p w:rsidR="007B3F76" w:rsidRPr="000E0DB4" w:rsidRDefault="007B3F76" w:rsidP="007B3F76">
      <w:pPr>
        <w:ind w:firstLine="708"/>
        <w:jc w:val="both"/>
        <w:rPr>
          <w:sz w:val="25"/>
          <w:szCs w:val="25"/>
        </w:rPr>
      </w:pPr>
      <w:r w:rsidRPr="000E0DB4">
        <w:rPr>
          <w:sz w:val="25"/>
          <w:szCs w:val="25"/>
        </w:rPr>
        <w:t xml:space="preserve">В рамках регионального проекта </w:t>
      </w:r>
      <w:hyperlink r:id="rId25" w:history="1">
        <w:r w:rsidRPr="000E0DB4">
          <w:rPr>
            <w:sz w:val="25"/>
            <w:szCs w:val="25"/>
          </w:rPr>
          <w:t>«Региональная поддержка развития агропромышленного комплекса»</w:t>
        </w:r>
      </w:hyperlink>
      <w:r w:rsidRPr="000E0DB4">
        <w:rPr>
          <w:sz w:val="25"/>
          <w:szCs w:val="25"/>
        </w:rPr>
        <w:t xml:space="preserve"> в 2024 году предусмотрено 1 мероприятие (результат):</w:t>
      </w:r>
    </w:p>
    <w:p w:rsidR="007B3F76" w:rsidRPr="000E0DB4" w:rsidRDefault="007B3F76" w:rsidP="007B3F76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</w:rPr>
      </w:pPr>
      <w:r w:rsidRPr="000E0DB4">
        <w:rPr>
          <w:sz w:val="25"/>
          <w:szCs w:val="25"/>
        </w:rPr>
        <w:t xml:space="preserve">«Обеспечено проведение работ по защите сельскохозяйственных культур от градобития» – плановое значение – 1 </w:t>
      </w:r>
      <w:proofErr w:type="spellStart"/>
      <w:r w:rsidRPr="000E0DB4">
        <w:rPr>
          <w:sz w:val="25"/>
          <w:szCs w:val="25"/>
        </w:rPr>
        <w:t>усл</w:t>
      </w:r>
      <w:proofErr w:type="spellEnd"/>
      <w:r w:rsidRPr="000E0DB4">
        <w:rPr>
          <w:sz w:val="25"/>
          <w:szCs w:val="25"/>
        </w:rPr>
        <w:t xml:space="preserve">. ед., фактическое значение – 1 </w:t>
      </w:r>
      <w:proofErr w:type="spellStart"/>
      <w:r w:rsidRPr="000E0DB4">
        <w:rPr>
          <w:sz w:val="25"/>
          <w:szCs w:val="25"/>
        </w:rPr>
        <w:t>усл</w:t>
      </w:r>
      <w:proofErr w:type="spellEnd"/>
      <w:r w:rsidRPr="000E0DB4">
        <w:rPr>
          <w:sz w:val="25"/>
          <w:szCs w:val="25"/>
        </w:rPr>
        <w:t>. ед.</w:t>
      </w:r>
    </w:p>
    <w:p w:rsidR="007B3F76" w:rsidRPr="000E0DB4" w:rsidRDefault="007B3F76" w:rsidP="007B3F76">
      <w:pPr>
        <w:pStyle w:val="22"/>
        <w:shd w:val="clear" w:color="auto" w:fill="auto"/>
        <w:spacing w:before="0" w:line="240" w:lineRule="auto"/>
        <w:ind w:firstLine="600"/>
        <w:rPr>
          <w:sz w:val="25"/>
          <w:szCs w:val="25"/>
        </w:rPr>
      </w:pPr>
      <w:r w:rsidRPr="000E0DB4">
        <w:rPr>
          <w:sz w:val="25"/>
          <w:szCs w:val="25"/>
        </w:rPr>
        <w:t xml:space="preserve">На реализацию мероприятия (результата) регионального проекта  в 2024 году государственной программой предусмотрено 30 </w:t>
      </w:r>
      <w:r w:rsidR="00642EC0" w:rsidRPr="000E0DB4">
        <w:rPr>
          <w:sz w:val="25"/>
          <w:szCs w:val="25"/>
        </w:rPr>
        <w:t>3</w:t>
      </w:r>
      <w:r w:rsidRPr="000E0DB4">
        <w:rPr>
          <w:sz w:val="25"/>
          <w:szCs w:val="25"/>
        </w:rPr>
        <w:t xml:space="preserve">00 тыс. рублей из республиканского бюджета. Фактическое освоение средств по итогам 2024 года составило 20 000,0 тыс. </w:t>
      </w:r>
      <w:r w:rsidRPr="000E0DB4">
        <w:rPr>
          <w:sz w:val="25"/>
          <w:szCs w:val="25"/>
        </w:rPr>
        <w:lastRenderedPageBreak/>
        <w:t>рублей или 66</w:t>
      </w:r>
      <w:r w:rsidR="00642EC0" w:rsidRPr="000E0DB4">
        <w:rPr>
          <w:sz w:val="25"/>
          <w:szCs w:val="25"/>
        </w:rPr>
        <w:t xml:space="preserve"> </w:t>
      </w:r>
      <w:r w:rsidRPr="000E0DB4">
        <w:rPr>
          <w:sz w:val="25"/>
          <w:szCs w:val="25"/>
        </w:rPr>
        <w:t xml:space="preserve"> процент</w:t>
      </w:r>
      <w:r w:rsidR="00642EC0" w:rsidRPr="000E0DB4">
        <w:rPr>
          <w:sz w:val="25"/>
          <w:szCs w:val="25"/>
        </w:rPr>
        <w:t>ов</w:t>
      </w:r>
      <w:r w:rsidRPr="000E0DB4">
        <w:rPr>
          <w:sz w:val="25"/>
          <w:szCs w:val="25"/>
        </w:rPr>
        <w:t>.</w:t>
      </w:r>
    </w:p>
    <w:p w:rsidR="007B3F76" w:rsidRPr="000E0DB4" w:rsidRDefault="007B3F76" w:rsidP="007B3F76">
      <w:pPr>
        <w:pStyle w:val="a4"/>
        <w:ind w:firstLine="708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0E0DB4">
        <w:rPr>
          <w:rFonts w:ascii="Times New Roman" w:eastAsia="Times New Roman" w:hAnsi="Times New Roman" w:cs="Times New Roman"/>
          <w:sz w:val="25"/>
          <w:szCs w:val="25"/>
        </w:rPr>
        <w:t xml:space="preserve">Министерством сельского хозяйства Карачаево-Черкесской Республики на выделенные из республиканского бюджета в 2024 году средства в сумме 20 000,0 тыс. рублей был заключен контракт с ФГБУ «Северо-Кавказская военизированная служба по активному воздействию на метеорологические и другие геофизические процессы» (далее - исполнитель), в соответствии с которым </w:t>
      </w:r>
      <w:r w:rsidR="0010785E" w:rsidRPr="000E0DB4">
        <w:rPr>
          <w:rFonts w:ascii="Times New Roman" w:eastAsia="Times New Roman" w:hAnsi="Times New Roman" w:cs="Times New Roman"/>
          <w:sz w:val="25"/>
          <w:szCs w:val="25"/>
        </w:rPr>
        <w:t>исполнитель приобрел</w:t>
      </w:r>
      <w:r w:rsidRPr="000E0DB4">
        <w:rPr>
          <w:rFonts w:ascii="Times New Roman" w:eastAsia="Times New Roman" w:hAnsi="Times New Roman" w:cs="Times New Roman"/>
          <w:sz w:val="25"/>
          <w:szCs w:val="25"/>
        </w:rPr>
        <w:t xml:space="preserve"> 574 штук противоградовых ракет для осуществления мероприятий по защите сельскохозяйственных культур от градобития.</w:t>
      </w:r>
      <w:proofErr w:type="gramEnd"/>
    </w:p>
    <w:p w:rsidR="007B3F76" w:rsidRPr="000E0DB4" w:rsidRDefault="007B3F76" w:rsidP="007B3F76">
      <w:pPr>
        <w:ind w:firstLine="567"/>
        <w:jc w:val="both"/>
        <w:rPr>
          <w:sz w:val="25"/>
          <w:szCs w:val="25"/>
        </w:rPr>
      </w:pPr>
      <w:r w:rsidRPr="000E0DB4">
        <w:rPr>
          <w:sz w:val="25"/>
          <w:szCs w:val="25"/>
        </w:rPr>
        <w:t>В соответствии с контрактом № 0179200001924000180 от 22.04.2024г. исполнитель выполнил обязательства по указанию услуг, а именно:</w:t>
      </w:r>
    </w:p>
    <w:p w:rsidR="007B3F76" w:rsidRPr="000E0DB4" w:rsidRDefault="007B3F76" w:rsidP="007B3F76">
      <w:pPr>
        <w:ind w:firstLine="567"/>
        <w:jc w:val="both"/>
        <w:rPr>
          <w:sz w:val="25"/>
          <w:szCs w:val="25"/>
        </w:rPr>
      </w:pPr>
      <w:r w:rsidRPr="000E0DB4">
        <w:rPr>
          <w:sz w:val="25"/>
          <w:szCs w:val="25"/>
        </w:rPr>
        <w:t xml:space="preserve">С 31.05.2024 г.  по 19.08.2024 г.  за 10 </w:t>
      </w:r>
      <w:proofErr w:type="spellStart"/>
      <w:r w:rsidRPr="000E0DB4">
        <w:rPr>
          <w:sz w:val="25"/>
          <w:szCs w:val="25"/>
        </w:rPr>
        <w:t>градоопасных</w:t>
      </w:r>
      <w:proofErr w:type="spellEnd"/>
      <w:r w:rsidRPr="000E0DB4">
        <w:rPr>
          <w:sz w:val="25"/>
          <w:szCs w:val="25"/>
        </w:rPr>
        <w:t xml:space="preserve"> дней были обработаны 16 градовых облаков.</w:t>
      </w:r>
    </w:p>
    <w:p w:rsidR="007B3F76" w:rsidRPr="000E0DB4" w:rsidRDefault="007B3F76" w:rsidP="007B3F76">
      <w:pPr>
        <w:widowControl w:val="0"/>
        <w:autoSpaceDE w:val="0"/>
        <w:autoSpaceDN w:val="0"/>
        <w:adjustRightInd w:val="0"/>
        <w:ind w:firstLine="513"/>
        <w:jc w:val="both"/>
      </w:pPr>
      <w:r w:rsidRPr="000E0DB4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6"/>
        <w:gridCol w:w="1291"/>
        <w:gridCol w:w="410"/>
        <w:gridCol w:w="668"/>
        <w:gridCol w:w="563"/>
        <w:gridCol w:w="570"/>
        <w:gridCol w:w="908"/>
        <w:gridCol w:w="1043"/>
        <w:gridCol w:w="1931"/>
      </w:tblGrid>
      <w:tr w:rsidR="007B3F76" w:rsidRPr="000E0DB4" w:rsidTr="0083458A">
        <w:tc>
          <w:tcPr>
            <w:tcW w:w="218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Наименование ВС</w:t>
            </w:r>
          </w:p>
        </w:tc>
        <w:tc>
          <w:tcPr>
            <w:tcW w:w="1291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Период АВ</w:t>
            </w:r>
          </w:p>
        </w:tc>
        <w:tc>
          <w:tcPr>
            <w:tcW w:w="3119" w:type="dxa"/>
            <w:gridSpan w:val="5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 xml:space="preserve">Число </w:t>
            </w:r>
            <w:proofErr w:type="gramStart"/>
            <w:r w:rsidRPr="000E0DB4">
              <w:rPr>
                <w:sz w:val="22"/>
                <w:szCs w:val="22"/>
              </w:rPr>
              <w:t>засеянных</w:t>
            </w:r>
            <w:proofErr w:type="gramEnd"/>
            <w:r w:rsidRPr="000E0DB4">
              <w:rPr>
                <w:sz w:val="22"/>
                <w:szCs w:val="22"/>
              </w:rPr>
              <w:t xml:space="preserve"> ОВ по категориям, шт.</w:t>
            </w:r>
          </w:p>
        </w:tc>
        <w:tc>
          <w:tcPr>
            <w:tcW w:w="1043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Расход ПГИ, шт.</w:t>
            </w:r>
          </w:p>
        </w:tc>
        <w:tc>
          <w:tcPr>
            <w:tcW w:w="1931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Факторы осложняющие АВ</w:t>
            </w:r>
          </w:p>
        </w:tc>
      </w:tr>
      <w:tr w:rsidR="007B3F76" w:rsidRPr="000E0DB4" w:rsidTr="0083458A">
        <w:tc>
          <w:tcPr>
            <w:tcW w:w="2187" w:type="dxa"/>
            <w:shd w:val="clear" w:color="auto" w:fill="auto"/>
          </w:tcPr>
          <w:p w:rsidR="007B3F76" w:rsidRPr="000E0DB4" w:rsidRDefault="007B3F76" w:rsidP="0083458A">
            <w:pPr>
              <w:rPr>
                <w:sz w:val="22"/>
                <w:szCs w:val="22"/>
              </w:rPr>
            </w:pPr>
          </w:p>
        </w:tc>
        <w:tc>
          <w:tcPr>
            <w:tcW w:w="1291" w:type="dxa"/>
            <w:shd w:val="clear" w:color="auto" w:fill="auto"/>
          </w:tcPr>
          <w:p w:rsidR="007B3F76" w:rsidRPr="000E0DB4" w:rsidRDefault="007B3F76" w:rsidP="0083458A">
            <w:pPr>
              <w:rPr>
                <w:sz w:val="22"/>
                <w:szCs w:val="22"/>
              </w:rPr>
            </w:pPr>
          </w:p>
        </w:tc>
        <w:tc>
          <w:tcPr>
            <w:tcW w:w="410" w:type="dxa"/>
            <w:shd w:val="clear" w:color="auto" w:fill="auto"/>
          </w:tcPr>
          <w:p w:rsidR="007B3F76" w:rsidRPr="000E0DB4" w:rsidRDefault="007B3F76" w:rsidP="0083458A">
            <w:pPr>
              <w:rPr>
                <w:sz w:val="22"/>
                <w:szCs w:val="22"/>
              </w:rPr>
            </w:pPr>
            <w:r w:rsidRPr="000E0DB4">
              <w:rPr>
                <w:color w:val="18304F"/>
                <w:sz w:val="22"/>
                <w:szCs w:val="22"/>
                <w:shd w:val="clear" w:color="auto" w:fill="FFFFFF"/>
              </w:rPr>
              <w:t>I</w:t>
            </w:r>
          </w:p>
        </w:tc>
        <w:tc>
          <w:tcPr>
            <w:tcW w:w="668" w:type="dxa"/>
            <w:shd w:val="clear" w:color="auto" w:fill="auto"/>
          </w:tcPr>
          <w:p w:rsidR="007B3F76" w:rsidRPr="000E0DB4" w:rsidRDefault="007B3F76" w:rsidP="0083458A">
            <w:pPr>
              <w:rPr>
                <w:sz w:val="22"/>
                <w:szCs w:val="22"/>
              </w:rPr>
            </w:pPr>
            <w:r w:rsidRPr="000E0DB4">
              <w:rPr>
                <w:color w:val="18304F"/>
                <w:sz w:val="22"/>
                <w:szCs w:val="22"/>
                <w:shd w:val="clear" w:color="auto" w:fill="FFFFFF"/>
              </w:rPr>
              <w:t>II</w:t>
            </w:r>
          </w:p>
        </w:tc>
        <w:tc>
          <w:tcPr>
            <w:tcW w:w="563" w:type="dxa"/>
            <w:shd w:val="clear" w:color="auto" w:fill="auto"/>
          </w:tcPr>
          <w:p w:rsidR="007B3F76" w:rsidRPr="000E0DB4" w:rsidRDefault="007B3F76" w:rsidP="0083458A">
            <w:pPr>
              <w:rPr>
                <w:sz w:val="22"/>
                <w:szCs w:val="22"/>
              </w:rPr>
            </w:pPr>
            <w:r w:rsidRPr="000E0DB4">
              <w:rPr>
                <w:color w:val="18304F"/>
                <w:sz w:val="22"/>
                <w:szCs w:val="22"/>
                <w:shd w:val="clear" w:color="auto" w:fill="FFFFFF"/>
              </w:rPr>
              <w:t>III</w:t>
            </w:r>
          </w:p>
        </w:tc>
        <w:tc>
          <w:tcPr>
            <w:tcW w:w="570" w:type="dxa"/>
            <w:shd w:val="clear" w:color="auto" w:fill="auto"/>
          </w:tcPr>
          <w:p w:rsidR="007B3F76" w:rsidRPr="000E0DB4" w:rsidRDefault="007B3F76" w:rsidP="0083458A">
            <w:pPr>
              <w:rPr>
                <w:sz w:val="22"/>
                <w:szCs w:val="22"/>
              </w:rPr>
            </w:pPr>
            <w:r w:rsidRPr="000E0DB4">
              <w:rPr>
                <w:color w:val="18304F"/>
                <w:sz w:val="22"/>
                <w:szCs w:val="22"/>
                <w:shd w:val="clear" w:color="auto" w:fill="FFFFFF"/>
              </w:rPr>
              <w:t>I V</w:t>
            </w:r>
          </w:p>
        </w:tc>
        <w:tc>
          <w:tcPr>
            <w:tcW w:w="908" w:type="dxa"/>
            <w:shd w:val="clear" w:color="auto" w:fill="auto"/>
          </w:tcPr>
          <w:p w:rsidR="007B3F76" w:rsidRPr="000E0DB4" w:rsidRDefault="007B3F76" w:rsidP="0083458A">
            <w:pPr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Всего</w:t>
            </w:r>
          </w:p>
        </w:tc>
        <w:tc>
          <w:tcPr>
            <w:tcW w:w="1043" w:type="dxa"/>
            <w:shd w:val="clear" w:color="auto" w:fill="auto"/>
          </w:tcPr>
          <w:p w:rsidR="007B3F76" w:rsidRPr="000E0DB4" w:rsidRDefault="007B3F76" w:rsidP="0083458A">
            <w:pPr>
              <w:rPr>
                <w:sz w:val="22"/>
                <w:szCs w:val="22"/>
              </w:rPr>
            </w:pPr>
          </w:p>
        </w:tc>
        <w:tc>
          <w:tcPr>
            <w:tcW w:w="1931" w:type="dxa"/>
            <w:shd w:val="clear" w:color="auto" w:fill="auto"/>
          </w:tcPr>
          <w:p w:rsidR="007B3F76" w:rsidRPr="000E0DB4" w:rsidRDefault="007B3F76" w:rsidP="0083458A">
            <w:pPr>
              <w:rPr>
                <w:sz w:val="22"/>
                <w:szCs w:val="22"/>
              </w:rPr>
            </w:pPr>
          </w:p>
        </w:tc>
      </w:tr>
      <w:tr w:rsidR="007B3F76" w:rsidRPr="000E0DB4" w:rsidTr="0083458A">
        <w:tc>
          <w:tcPr>
            <w:tcW w:w="218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ФГБУ «</w:t>
            </w:r>
            <w:proofErr w:type="gramStart"/>
            <w:r w:rsidRPr="000E0DB4">
              <w:rPr>
                <w:sz w:val="22"/>
                <w:szCs w:val="22"/>
              </w:rPr>
              <w:t>Северо-Кавказская</w:t>
            </w:r>
            <w:proofErr w:type="gramEnd"/>
            <w:r w:rsidRPr="000E0DB4">
              <w:rPr>
                <w:sz w:val="22"/>
                <w:szCs w:val="22"/>
              </w:rPr>
              <w:t xml:space="preserve"> ВС»</w:t>
            </w:r>
          </w:p>
        </w:tc>
        <w:tc>
          <w:tcPr>
            <w:tcW w:w="1291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31.05.24-05.08.24</w:t>
            </w:r>
          </w:p>
        </w:tc>
        <w:tc>
          <w:tcPr>
            <w:tcW w:w="410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5</w:t>
            </w:r>
          </w:p>
        </w:tc>
        <w:tc>
          <w:tcPr>
            <w:tcW w:w="563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19</w:t>
            </w:r>
          </w:p>
        </w:tc>
        <w:tc>
          <w:tcPr>
            <w:tcW w:w="570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4</w:t>
            </w:r>
          </w:p>
        </w:tc>
        <w:tc>
          <w:tcPr>
            <w:tcW w:w="908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28</w:t>
            </w:r>
          </w:p>
        </w:tc>
        <w:tc>
          <w:tcPr>
            <w:tcW w:w="1043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574</w:t>
            </w:r>
          </w:p>
        </w:tc>
        <w:tc>
          <w:tcPr>
            <w:tcW w:w="1931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</w:p>
        </w:tc>
      </w:tr>
      <w:tr w:rsidR="007B3F76" w:rsidRPr="000E0DB4" w:rsidTr="0083458A">
        <w:tc>
          <w:tcPr>
            <w:tcW w:w="2187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В целом по ВС</w:t>
            </w:r>
          </w:p>
        </w:tc>
        <w:tc>
          <w:tcPr>
            <w:tcW w:w="1291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0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5</w:t>
            </w:r>
          </w:p>
        </w:tc>
        <w:tc>
          <w:tcPr>
            <w:tcW w:w="563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19</w:t>
            </w:r>
          </w:p>
        </w:tc>
        <w:tc>
          <w:tcPr>
            <w:tcW w:w="570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4</w:t>
            </w:r>
          </w:p>
        </w:tc>
        <w:tc>
          <w:tcPr>
            <w:tcW w:w="908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28</w:t>
            </w:r>
          </w:p>
        </w:tc>
        <w:tc>
          <w:tcPr>
            <w:tcW w:w="1043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574</w:t>
            </w:r>
          </w:p>
        </w:tc>
        <w:tc>
          <w:tcPr>
            <w:tcW w:w="1931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7B3F76" w:rsidRPr="000E0DB4" w:rsidRDefault="007B3F76" w:rsidP="007B3F76">
      <w:pPr>
        <w:widowControl w:val="0"/>
        <w:autoSpaceDE w:val="0"/>
        <w:autoSpaceDN w:val="0"/>
        <w:adjustRightInd w:val="0"/>
        <w:ind w:right="-6" w:firstLine="709"/>
        <w:jc w:val="center"/>
        <w:rPr>
          <w:b/>
          <w:lang w:eastAsia="ar-SA"/>
        </w:rPr>
      </w:pPr>
    </w:p>
    <w:p w:rsidR="007B3F76" w:rsidRPr="000E0DB4" w:rsidRDefault="007B3F76" w:rsidP="007B3F76">
      <w:pPr>
        <w:widowControl w:val="0"/>
        <w:autoSpaceDE w:val="0"/>
        <w:autoSpaceDN w:val="0"/>
        <w:adjustRightInd w:val="0"/>
        <w:ind w:right="-6" w:firstLine="709"/>
        <w:jc w:val="center"/>
      </w:pPr>
      <w:r w:rsidRPr="000E0DB4">
        <w:t>Сведения о выпавших осадках и явлениях погоды на защищаемой территории по данным наземных наблюдений</w:t>
      </w:r>
    </w:p>
    <w:p w:rsidR="007B3F76" w:rsidRPr="000E0DB4" w:rsidRDefault="007B3F76" w:rsidP="007B3F76">
      <w:pPr>
        <w:widowControl w:val="0"/>
        <w:autoSpaceDE w:val="0"/>
        <w:autoSpaceDN w:val="0"/>
        <w:adjustRightInd w:val="0"/>
        <w:ind w:right="-6" w:firstLine="709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3600"/>
        <w:gridCol w:w="2930"/>
        <w:gridCol w:w="2393"/>
      </w:tblGrid>
      <w:tr w:rsidR="007B3F76" w:rsidRPr="000E0DB4" w:rsidTr="0083458A">
        <w:tc>
          <w:tcPr>
            <w:tcW w:w="648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№</w:t>
            </w:r>
          </w:p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proofErr w:type="gramStart"/>
            <w:r w:rsidRPr="000E0DB4">
              <w:rPr>
                <w:sz w:val="22"/>
                <w:szCs w:val="22"/>
              </w:rPr>
              <w:t>п</w:t>
            </w:r>
            <w:proofErr w:type="gramEnd"/>
            <w:r w:rsidRPr="000E0DB4">
              <w:rPr>
                <w:sz w:val="22"/>
                <w:szCs w:val="22"/>
              </w:rPr>
              <w:t>/п</w:t>
            </w:r>
          </w:p>
        </w:tc>
        <w:tc>
          <w:tcPr>
            <w:tcW w:w="3600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 xml:space="preserve"> Место выпадения осадков</w:t>
            </w:r>
          </w:p>
        </w:tc>
        <w:tc>
          <w:tcPr>
            <w:tcW w:w="2930" w:type="dxa"/>
            <w:shd w:val="clear" w:color="auto" w:fill="auto"/>
          </w:tcPr>
          <w:p w:rsidR="007B3F76" w:rsidRPr="000E0DB4" w:rsidRDefault="007B3F76" w:rsidP="0083458A">
            <w:pPr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Дата и время выпадения осадков</w:t>
            </w:r>
          </w:p>
        </w:tc>
        <w:tc>
          <w:tcPr>
            <w:tcW w:w="2393" w:type="dxa"/>
            <w:shd w:val="clear" w:color="auto" w:fill="auto"/>
          </w:tcPr>
          <w:p w:rsidR="007B3F76" w:rsidRPr="000E0DB4" w:rsidRDefault="007B3F76" w:rsidP="0083458A">
            <w:pPr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Явления погоды</w:t>
            </w:r>
          </w:p>
        </w:tc>
      </w:tr>
      <w:tr w:rsidR="007B3F76" w:rsidRPr="000E0DB4" w:rsidTr="0083458A">
        <w:tc>
          <w:tcPr>
            <w:tcW w:w="648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0"/>
                <w:szCs w:val="20"/>
              </w:rPr>
            </w:pPr>
            <w:r w:rsidRPr="000E0DB4">
              <w:rPr>
                <w:sz w:val="20"/>
                <w:szCs w:val="20"/>
              </w:rPr>
              <w:t>1</w:t>
            </w:r>
          </w:p>
        </w:tc>
        <w:tc>
          <w:tcPr>
            <w:tcW w:w="3600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0"/>
                <w:szCs w:val="20"/>
              </w:rPr>
            </w:pPr>
            <w:r w:rsidRPr="000E0DB4">
              <w:rPr>
                <w:sz w:val="20"/>
                <w:szCs w:val="20"/>
              </w:rPr>
              <w:t>2</w:t>
            </w:r>
          </w:p>
        </w:tc>
        <w:tc>
          <w:tcPr>
            <w:tcW w:w="2930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0"/>
                <w:szCs w:val="20"/>
              </w:rPr>
            </w:pPr>
            <w:r w:rsidRPr="000E0DB4">
              <w:rPr>
                <w:sz w:val="20"/>
                <w:szCs w:val="20"/>
              </w:rPr>
              <w:t>3</w:t>
            </w:r>
          </w:p>
        </w:tc>
        <w:tc>
          <w:tcPr>
            <w:tcW w:w="2393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0"/>
                <w:szCs w:val="20"/>
              </w:rPr>
            </w:pPr>
            <w:r w:rsidRPr="000E0DB4">
              <w:rPr>
                <w:sz w:val="20"/>
                <w:szCs w:val="20"/>
              </w:rPr>
              <w:t>4</w:t>
            </w:r>
          </w:p>
        </w:tc>
      </w:tr>
      <w:tr w:rsidR="007B3F76" w:rsidRPr="000E0DB4" w:rsidTr="0083458A">
        <w:tc>
          <w:tcPr>
            <w:tcW w:w="648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1.</w:t>
            </w:r>
          </w:p>
        </w:tc>
        <w:tc>
          <w:tcPr>
            <w:tcW w:w="3600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proofErr w:type="spellStart"/>
            <w:r w:rsidRPr="000E0DB4">
              <w:rPr>
                <w:sz w:val="22"/>
                <w:szCs w:val="22"/>
              </w:rPr>
              <w:t>Хабезский</w:t>
            </w:r>
            <w:proofErr w:type="spellEnd"/>
            <w:r w:rsidRPr="000E0DB4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2930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31.05.2024 15:45-18:35</w:t>
            </w:r>
          </w:p>
        </w:tc>
        <w:tc>
          <w:tcPr>
            <w:tcW w:w="2393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град до 6см</w:t>
            </w:r>
          </w:p>
        </w:tc>
      </w:tr>
      <w:tr w:rsidR="007B3F76" w:rsidRPr="000E0DB4" w:rsidTr="0083458A">
        <w:tc>
          <w:tcPr>
            <w:tcW w:w="648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2.</w:t>
            </w:r>
          </w:p>
        </w:tc>
        <w:tc>
          <w:tcPr>
            <w:tcW w:w="3600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Абазинский район</w:t>
            </w:r>
          </w:p>
        </w:tc>
        <w:tc>
          <w:tcPr>
            <w:tcW w:w="2930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b/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31.05.2024 15:45-18:35</w:t>
            </w:r>
          </w:p>
        </w:tc>
        <w:tc>
          <w:tcPr>
            <w:tcW w:w="2393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b/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град до 6см</w:t>
            </w:r>
          </w:p>
        </w:tc>
      </w:tr>
      <w:tr w:rsidR="007B3F76" w:rsidRPr="000E0DB4" w:rsidTr="0083458A">
        <w:tc>
          <w:tcPr>
            <w:tcW w:w="648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3.</w:t>
            </w:r>
          </w:p>
        </w:tc>
        <w:tc>
          <w:tcPr>
            <w:tcW w:w="3600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sz w:val="22"/>
                <w:szCs w:val="22"/>
              </w:rPr>
            </w:pPr>
            <w:proofErr w:type="spellStart"/>
            <w:r w:rsidRPr="000E0DB4">
              <w:rPr>
                <w:sz w:val="22"/>
                <w:szCs w:val="22"/>
              </w:rPr>
              <w:t>Прикубанский</w:t>
            </w:r>
            <w:proofErr w:type="spellEnd"/>
            <w:r w:rsidRPr="000E0DB4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2930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b/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31.05.2024 15:45-18:35</w:t>
            </w:r>
          </w:p>
        </w:tc>
        <w:tc>
          <w:tcPr>
            <w:tcW w:w="2393" w:type="dxa"/>
            <w:shd w:val="clear" w:color="auto" w:fill="auto"/>
          </w:tcPr>
          <w:p w:rsidR="007B3F76" w:rsidRPr="000E0DB4" w:rsidRDefault="007B3F76" w:rsidP="0083458A">
            <w:pPr>
              <w:jc w:val="center"/>
              <w:rPr>
                <w:b/>
                <w:sz w:val="22"/>
                <w:szCs w:val="22"/>
              </w:rPr>
            </w:pPr>
            <w:r w:rsidRPr="000E0DB4">
              <w:rPr>
                <w:sz w:val="22"/>
                <w:szCs w:val="22"/>
              </w:rPr>
              <w:t>град до 6см</w:t>
            </w:r>
          </w:p>
        </w:tc>
      </w:tr>
    </w:tbl>
    <w:p w:rsidR="007B3F76" w:rsidRPr="000E0DB4" w:rsidRDefault="007B3F76" w:rsidP="007B3F76">
      <w:pPr>
        <w:widowControl w:val="0"/>
        <w:autoSpaceDE w:val="0"/>
        <w:autoSpaceDN w:val="0"/>
        <w:adjustRightInd w:val="0"/>
        <w:ind w:firstLine="513"/>
        <w:jc w:val="both"/>
        <w:rPr>
          <w:b/>
          <w:bCs/>
        </w:rPr>
      </w:pPr>
    </w:p>
    <w:p w:rsidR="007B3F76" w:rsidRPr="000E0DB4" w:rsidRDefault="007B3F76" w:rsidP="007B3F76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DB4">
        <w:rPr>
          <w:rFonts w:ascii="Times New Roman" w:eastAsia="Times New Roman" w:hAnsi="Times New Roman" w:cs="Times New Roman"/>
          <w:sz w:val="24"/>
          <w:szCs w:val="24"/>
          <w:lang w:eastAsia="ru-RU"/>
        </w:rPr>
        <w:t>Ущерб на ЗТ в пересчете на 100 % равен 5126 га.</w:t>
      </w:r>
    </w:p>
    <w:p w:rsidR="007B3F76" w:rsidRPr="000E0DB4" w:rsidRDefault="007B3F76" w:rsidP="007B3F76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D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Исполнителем в 2024  году предотвращено градобитие на площади 240 тыс. га. </w:t>
      </w:r>
    </w:p>
    <w:p w:rsidR="007B3F76" w:rsidRPr="000E0DB4" w:rsidRDefault="007B3F76" w:rsidP="007B3F76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DB4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Экономический эффект от противоградовых операций составил 248,4 млн. рублей.</w:t>
      </w:r>
    </w:p>
    <w:p w:rsidR="007B3F76" w:rsidRPr="000E0DB4" w:rsidRDefault="007B3F76" w:rsidP="007B3F76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D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Достижение задач регионального проекта </w:t>
      </w:r>
      <w:hyperlink r:id="rId26" w:history="1">
        <w:r w:rsidRPr="000E0D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«Региональная поддержка развития агропромышленного комплекса»</w:t>
        </w:r>
      </w:hyperlink>
      <w:r w:rsidRPr="000E0D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на основании 6 контрольных точек.</w:t>
      </w:r>
    </w:p>
    <w:p w:rsidR="007B3F76" w:rsidRPr="000E0DB4" w:rsidRDefault="007B3F76" w:rsidP="007B3F76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0D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2024 года достигнуты 6 контрольных точек, из них: ранее запланированного срока – 6.</w:t>
      </w:r>
      <w:proofErr w:type="gramEnd"/>
    </w:p>
    <w:p w:rsidR="00532FD7" w:rsidRPr="000E0DB4" w:rsidRDefault="00532FD7" w:rsidP="007B3F76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3F76" w:rsidRPr="000E0DB4" w:rsidRDefault="007B3F76" w:rsidP="007B3F76">
      <w:pPr>
        <w:pStyle w:val="a4"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7B3F76" w:rsidRPr="000E0DB4" w:rsidRDefault="007B3F76" w:rsidP="007B3F76">
      <w:pPr>
        <w:pStyle w:val="a3"/>
        <w:numPr>
          <w:ilvl w:val="1"/>
          <w:numId w:val="23"/>
        </w:numPr>
        <w:ind w:left="0" w:firstLine="709"/>
        <w:jc w:val="center"/>
        <w:rPr>
          <w:b/>
          <w:i/>
          <w:sz w:val="24"/>
          <w:szCs w:val="24"/>
        </w:rPr>
      </w:pPr>
      <w:r w:rsidRPr="000E0DB4">
        <w:rPr>
          <w:b/>
          <w:i/>
          <w:sz w:val="24"/>
          <w:szCs w:val="24"/>
        </w:rPr>
        <w:t xml:space="preserve">Итоги реализации </w:t>
      </w:r>
      <w:r w:rsidRPr="000E0DB4">
        <w:rPr>
          <w:b/>
          <w:i/>
          <w:color w:val="020B22"/>
          <w:sz w:val="24"/>
          <w:szCs w:val="24"/>
        </w:rPr>
        <w:t>регионального</w:t>
      </w:r>
      <w:r w:rsidRPr="000E0DB4">
        <w:rPr>
          <w:b/>
          <w:i/>
          <w:sz w:val="24"/>
          <w:szCs w:val="24"/>
        </w:rPr>
        <w:t xml:space="preserve"> проекта </w:t>
      </w:r>
      <w:hyperlink r:id="rId27" w:history="1">
        <w:r w:rsidRPr="000E0DB4">
          <w:rPr>
            <w:b/>
            <w:i/>
            <w:sz w:val="24"/>
            <w:szCs w:val="24"/>
          </w:rPr>
          <w:t>«</w:t>
        </w:r>
        <w:r w:rsidRPr="000E0DB4">
          <w:rPr>
            <w:b/>
            <w:i/>
            <w:color w:val="020B22"/>
            <w:sz w:val="24"/>
            <w:szCs w:val="24"/>
          </w:rPr>
          <w:t>Развитие отраслей овощеводства и картофелеводства</w:t>
        </w:r>
        <w:r w:rsidRPr="000E0DB4">
          <w:rPr>
            <w:b/>
            <w:i/>
            <w:sz w:val="24"/>
            <w:szCs w:val="24"/>
          </w:rPr>
          <w:t>»</w:t>
        </w:r>
      </w:hyperlink>
      <w:r w:rsidRPr="000E0DB4">
        <w:rPr>
          <w:b/>
          <w:i/>
          <w:sz w:val="24"/>
          <w:szCs w:val="24"/>
        </w:rPr>
        <w:t>.</w:t>
      </w:r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</w:p>
    <w:p w:rsidR="007B3F76" w:rsidRPr="000E0DB4" w:rsidRDefault="007B3F76" w:rsidP="007B3F76">
      <w:pPr>
        <w:ind w:firstLine="708"/>
        <w:jc w:val="both"/>
        <w:rPr>
          <w:sz w:val="25"/>
          <w:szCs w:val="25"/>
        </w:rPr>
      </w:pPr>
      <w:r w:rsidRPr="000E0DB4">
        <w:rPr>
          <w:sz w:val="25"/>
          <w:szCs w:val="25"/>
        </w:rPr>
        <w:t xml:space="preserve">Реализация регионального проекта </w:t>
      </w:r>
      <w:hyperlink r:id="rId28" w:history="1">
        <w:r w:rsidRPr="000E0DB4">
          <w:t>«</w:t>
        </w:r>
        <w:r w:rsidRPr="000E0DB4">
          <w:rPr>
            <w:color w:val="020B22"/>
          </w:rPr>
          <w:t>Развитие отраслей овощеводства и картофелеводства</w:t>
        </w:r>
        <w:r w:rsidRPr="000E0DB4">
          <w:t>»</w:t>
        </w:r>
      </w:hyperlink>
      <w:r w:rsidRPr="000E0DB4">
        <w:t xml:space="preserve"> </w:t>
      </w:r>
      <w:r w:rsidRPr="000E0DB4">
        <w:rPr>
          <w:sz w:val="25"/>
          <w:szCs w:val="25"/>
        </w:rPr>
        <w:t>направлена на стимулирование увеличения производства картофеля и овощей, в том числе в личных подсобных хозяйствах применяющих специальный налоговый режим «Налог на профессиональный доход», а также российскими организациями, осуществляющими создание и (или) модернизацию хранилищ.</w:t>
      </w:r>
    </w:p>
    <w:p w:rsidR="007B3F76" w:rsidRPr="000E0DB4" w:rsidRDefault="007B3F76" w:rsidP="007B3F76">
      <w:pPr>
        <w:ind w:firstLine="708"/>
        <w:jc w:val="both"/>
      </w:pPr>
      <w:r w:rsidRPr="000E0DB4">
        <w:rPr>
          <w:color w:val="020B22"/>
        </w:rPr>
        <w:t>Исполнение целевых показателей регионального проекта </w:t>
      </w:r>
      <w:hyperlink r:id="rId29" w:history="1">
        <w:r w:rsidRPr="000E0DB4">
          <w:t xml:space="preserve"> «Развитие отраслей овощеводства и картофелеводства»</w:t>
        </w:r>
      </w:hyperlink>
      <w:r w:rsidRPr="000E0DB4">
        <w:t>:</w:t>
      </w:r>
    </w:p>
    <w:p w:rsidR="00796780" w:rsidRPr="000E0DB4" w:rsidRDefault="00796780" w:rsidP="007B3F76">
      <w:pPr>
        <w:ind w:firstLine="708"/>
        <w:jc w:val="both"/>
      </w:pPr>
    </w:p>
    <w:p w:rsidR="007B3F76" w:rsidRPr="000E0DB4" w:rsidRDefault="007B3F76" w:rsidP="007B3F76">
      <w:pPr>
        <w:ind w:firstLine="708"/>
        <w:jc w:val="both"/>
        <w:rPr>
          <w:color w:val="020B22"/>
        </w:rPr>
      </w:pPr>
    </w:p>
    <w:tbl>
      <w:tblPr>
        <w:tblW w:w="938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8"/>
        <w:gridCol w:w="742"/>
        <w:gridCol w:w="1101"/>
        <w:gridCol w:w="1321"/>
        <w:gridCol w:w="1102"/>
      </w:tblGrid>
      <w:tr w:rsidR="007B3F76" w:rsidRPr="000E0DB4" w:rsidTr="0083458A">
        <w:trPr>
          <w:trHeight w:val="345"/>
        </w:trPr>
        <w:tc>
          <w:tcPr>
            <w:tcW w:w="5118" w:type="dxa"/>
            <w:vMerge w:val="restart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lastRenderedPageBreak/>
              <w:t>Наименование</w:t>
            </w:r>
          </w:p>
        </w:tc>
        <w:tc>
          <w:tcPr>
            <w:tcW w:w="742" w:type="dxa"/>
            <w:vMerge w:val="restart"/>
            <w:shd w:val="clear" w:color="auto" w:fill="D5DCE4" w:themeFill="text2" w:themeFillTint="33"/>
            <w:vAlign w:val="center"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 xml:space="preserve">Ед. </w:t>
            </w:r>
            <w:proofErr w:type="spellStart"/>
            <w:r w:rsidRPr="000E0DB4">
              <w:rPr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2422" w:type="dxa"/>
            <w:gridSpan w:val="2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Отчетный период</w:t>
            </w:r>
          </w:p>
        </w:tc>
        <w:tc>
          <w:tcPr>
            <w:tcW w:w="1102" w:type="dxa"/>
            <w:vMerge w:val="restart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 xml:space="preserve">% исполнения </w:t>
            </w:r>
          </w:p>
        </w:tc>
      </w:tr>
      <w:tr w:rsidR="007B3F76" w:rsidRPr="000E0DB4" w:rsidTr="0083458A">
        <w:trPr>
          <w:trHeight w:val="384"/>
        </w:trPr>
        <w:tc>
          <w:tcPr>
            <w:tcW w:w="5118" w:type="dxa"/>
            <w:vMerge/>
            <w:shd w:val="clear" w:color="000000" w:fill="E2EFF5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2" w:type="dxa"/>
            <w:vMerge/>
            <w:shd w:val="clear" w:color="000000" w:fill="E2EFF5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1" w:type="dxa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Плановое значение</w:t>
            </w:r>
          </w:p>
        </w:tc>
        <w:tc>
          <w:tcPr>
            <w:tcW w:w="1321" w:type="dxa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Фактическое значение</w:t>
            </w:r>
          </w:p>
        </w:tc>
        <w:tc>
          <w:tcPr>
            <w:tcW w:w="1102" w:type="dxa"/>
            <w:vMerge/>
            <w:vAlign w:val="center"/>
            <w:hideMark/>
          </w:tcPr>
          <w:p w:rsidR="007B3F76" w:rsidRPr="000E0DB4" w:rsidRDefault="007B3F76" w:rsidP="0083458A">
            <w:pPr>
              <w:rPr>
                <w:sz w:val="16"/>
                <w:szCs w:val="16"/>
              </w:rPr>
            </w:pPr>
          </w:p>
        </w:tc>
      </w:tr>
      <w:tr w:rsidR="007B3F76" w:rsidRPr="000E0DB4" w:rsidTr="0083458A">
        <w:trPr>
          <w:trHeight w:val="686"/>
        </w:trPr>
        <w:tc>
          <w:tcPr>
            <w:tcW w:w="5118" w:type="dxa"/>
            <w:shd w:val="clear" w:color="000000" w:fill="FFFFFF"/>
            <w:hideMark/>
          </w:tcPr>
          <w:p w:rsidR="007B3F76" w:rsidRPr="000E0DB4" w:rsidRDefault="007B3F76" w:rsidP="0083458A">
            <w:pPr>
              <w:jc w:val="both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Прирост объема производства картофеля в сельскохозяйственных организациях, крестьянских (фермерских) хозяйствах, включая индивидуальных предпринимателей, получивших государственную  поддержку в отчетном году, к уровню предыдущего года</w:t>
            </w:r>
          </w:p>
        </w:tc>
        <w:tc>
          <w:tcPr>
            <w:tcW w:w="742" w:type="dxa"/>
            <w:shd w:val="clear" w:color="000000" w:fill="FFFFFF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%</w:t>
            </w:r>
          </w:p>
        </w:tc>
        <w:tc>
          <w:tcPr>
            <w:tcW w:w="110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right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 xml:space="preserve">      1,10</w:t>
            </w:r>
          </w:p>
        </w:tc>
        <w:tc>
          <w:tcPr>
            <w:tcW w:w="132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right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 xml:space="preserve">      11,10</w:t>
            </w:r>
          </w:p>
        </w:tc>
        <w:tc>
          <w:tcPr>
            <w:tcW w:w="1102" w:type="dxa"/>
            <w:shd w:val="clear" w:color="auto" w:fill="auto"/>
            <w:noWrap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1009,1</w:t>
            </w:r>
          </w:p>
        </w:tc>
      </w:tr>
      <w:tr w:rsidR="007B3F76" w:rsidRPr="000E0DB4" w:rsidTr="0083458A">
        <w:trPr>
          <w:trHeight w:val="939"/>
        </w:trPr>
        <w:tc>
          <w:tcPr>
            <w:tcW w:w="5118" w:type="dxa"/>
            <w:shd w:val="clear" w:color="000000" w:fill="FFFFFF"/>
            <w:hideMark/>
          </w:tcPr>
          <w:p w:rsidR="007B3F76" w:rsidRPr="000E0DB4" w:rsidRDefault="007B3F76" w:rsidP="0083458A">
            <w:pPr>
              <w:jc w:val="both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Прирост объема производства овощей открытого грунта в сельскохозяйственных организациях, крестьянских (фермерских) хозяйствах и у индивидуальных предпринимателей, получивших государственную  поддержку в отчетном году, к уровню предыдущего года</w:t>
            </w:r>
          </w:p>
        </w:tc>
        <w:tc>
          <w:tcPr>
            <w:tcW w:w="742" w:type="dxa"/>
            <w:shd w:val="clear" w:color="000000" w:fill="FFFFFF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%</w:t>
            </w:r>
          </w:p>
        </w:tc>
        <w:tc>
          <w:tcPr>
            <w:tcW w:w="110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right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 xml:space="preserve">      8,30</w:t>
            </w:r>
          </w:p>
        </w:tc>
        <w:tc>
          <w:tcPr>
            <w:tcW w:w="132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right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 xml:space="preserve">      8,30</w:t>
            </w:r>
          </w:p>
        </w:tc>
        <w:tc>
          <w:tcPr>
            <w:tcW w:w="1102" w:type="dxa"/>
            <w:shd w:val="clear" w:color="auto" w:fill="auto"/>
            <w:noWrap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100</w:t>
            </w:r>
          </w:p>
        </w:tc>
      </w:tr>
      <w:tr w:rsidR="007B3F76" w:rsidRPr="000E0DB4" w:rsidTr="0083458A">
        <w:trPr>
          <w:trHeight w:val="838"/>
        </w:trPr>
        <w:tc>
          <w:tcPr>
            <w:tcW w:w="5118" w:type="dxa"/>
            <w:shd w:val="clear" w:color="000000" w:fill="FFFFFF"/>
            <w:hideMark/>
          </w:tcPr>
          <w:p w:rsidR="007B3F76" w:rsidRPr="000E0DB4" w:rsidRDefault="007B3F76" w:rsidP="0083458A">
            <w:pPr>
              <w:jc w:val="both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Прирост объема реализации овощей открытого грунта, произведенных в личных подсобных хозяйствах граждан, применяющих специальный налоговый режим «Налог на профессиональный доход», получивших государственную поддержку</w:t>
            </w:r>
          </w:p>
        </w:tc>
        <w:tc>
          <w:tcPr>
            <w:tcW w:w="742" w:type="dxa"/>
            <w:shd w:val="clear" w:color="000000" w:fill="FFFFFF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%</w:t>
            </w:r>
          </w:p>
        </w:tc>
        <w:tc>
          <w:tcPr>
            <w:tcW w:w="110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right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 xml:space="preserve">0,10      </w:t>
            </w:r>
          </w:p>
        </w:tc>
        <w:tc>
          <w:tcPr>
            <w:tcW w:w="132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right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 xml:space="preserve">12,30      </w:t>
            </w:r>
          </w:p>
        </w:tc>
        <w:tc>
          <w:tcPr>
            <w:tcW w:w="1102" w:type="dxa"/>
            <w:shd w:val="clear" w:color="auto" w:fill="auto"/>
            <w:noWrap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123,0</w:t>
            </w:r>
          </w:p>
        </w:tc>
      </w:tr>
      <w:tr w:rsidR="007B3F76" w:rsidRPr="000E0DB4" w:rsidTr="0083458A">
        <w:trPr>
          <w:trHeight w:val="837"/>
        </w:trPr>
        <w:tc>
          <w:tcPr>
            <w:tcW w:w="5118" w:type="dxa"/>
            <w:shd w:val="clear" w:color="000000" w:fill="FFFFFF"/>
            <w:hideMark/>
          </w:tcPr>
          <w:p w:rsidR="007B3F76" w:rsidRPr="000E0DB4" w:rsidRDefault="007B3F76" w:rsidP="0083458A">
            <w:pPr>
              <w:jc w:val="both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 xml:space="preserve">Прирост объема реализации картофеля, произведенного в личных подсобных хозяйствах граждан, применяющих специальный налоговый режим «Налог на профессиональный доход», получивших государственную поддержку </w:t>
            </w:r>
          </w:p>
        </w:tc>
        <w:tc>
          <w:tcPr>
            <w:tcW w:w="742" w:type="dxa"/>
            <w:shd w:val="clear" w:color="000000" w:fill="FFFFFF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%</w:t>
            </w:r>
          </w:p>
        </w:tc>
        <w:tc>
          <w:tcPr>
            <w:tcW w:w="110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right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 xml:space="preserve">0,40      </w:t>
            </w:r>
          </w:p>
        </w:tc>
        <w:tc>
          <w:tcPr>
            <w:tcW w:w="132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right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 xml:space="preserve">0,00      </w:t>
            </w:r>
          </w:p>
        </w:tc>
        <w:tc>
          <w:tcPr>
            <w:tcW w:w="1102" w:type="dxa"/>
            <w:shd w:val="clear" w:color="auto" w:fill="auto"/>
            <w:noWrap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0,0</w:t>
            </w:r>
          </w:p>
        </w:tc>
      </w:tr>
    </w:tbl>
    <w:p w:rsidR="007B3F76" w:rsidRPr="000E0DB4" w:rsidRDefault="007B3F76" w:rsidP="007B3F76">
      <w:pPr>
        <w:ind w:firstLine="708"/>
        <w:jc w:val="both"/>
        <w:rPr>
          <w:sz w:val="25"/>
          <w:szCs w:val="25"/>
        </w:rPr>
      </w:pPr>
    </w:p>
    <w:p w:rsidR="007B3F76" w:rsidRPr="000E0DB4" w:rsidRDefault="007B3F76" w:rsidP="007B3F76">
      <w:pPr>
        <w:ind w:firstLine="708"/>
        <w:jc w:val="both"/>
      </w:pPr>
      <w:r w:rsidRPr="000E0DB4">
        <w:t xml:space="preserve">Приведенные в таблице данные свидетельствует о достижении установленных целевых показателей в 2024 году, кроме одного показателя «прирост объема реализации картофеля, произведенного в личных подсобных хозяйствах граждан, применяющих специальный налоговый режим «Налог на профессиональный доход», получивших государственную поддержку» в связи с отсутствием претендентов на получение господдержки. </w:t>
      </w:r>
    </w:p>
    <w:p w:rsidR="007B3F76" w:rsidRPr="000E0DB4" w:rsidRDefault="007B3F76" w:rsidP="007B3F76">
      <w:pPr>
        <w:ind w:firstLine="708"/>
        <w:jc w:val="both"/>
      </w:pPr>
      <w:r w:rsidRPr="000E0DB4">
        <w:t>На реализацию регионального проекта «Развитие отраслей овощеводства и картофелеводства» в 2024 году государственной программой предусмотрено 14 798,4 тыс. рублей, сводной бюджетной росписью – 14 798,4 тыс. рублей. Фактическое освоение средств по итогам 2024 года составило 14 797,3 тыс. рублей или 99,9 процента.</w:t>
      </w:r>
    </w:p>
    <w:p w:rsidR="007B3F76" w:rsidRPr="000E0DB4" w:rsidRDefault="007B3F76" w:rsidP="007B3F76">
      <w:pPr>
        <w:ind w:firstLine="708"/>
        <w:jc w:val="both"/>
        <w:rPr>
          <w:sz w:val="25"/>
          <w:szCs w:val="25"/>
        </w:rPr>
      </w:pPr>
      <w:r w:rsidRPr="000E0DB4">
        <w:rPr>
          <w:sz w:val="25"/>
          <w:szCs w:val="25"/>
        </w:rPr>
        <w:t xml:space="preserve">В рамках регионального проекта </w:t>
      </w:r>
      <w:hyperlink r:id="rId30" w:history="1">
        <w:r w:rsidRPr="000E0DB4">
          <w:rPr>
            <w:sz w:val="25"/>
            <w:szCs w:val="25"/>
          </w:rPr>
          <w:t>«Региональная поддержка развития агропромышленного комплекса»</w:t>
        </w:r>
      </w:hyperlink>
      <w:r w:rsidRPr="000E0DB4">
        <w:rPr>
          <w:sz w:val="25"/>
          <w:szCs w:val="25"/>
        </w:rPr>
        <w:t xml:space="preserve"> в 2024 году предусмотрено 7 мероприятий (результатов):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</w:rPr>
      </w:pPr>
      <w:proofErr w:type="gramStart"/>
      <w:r w:rsidRPr="000E0DB4">
        <w:rPr>
          <w:color w:val="020B22"/>
        </w:rPr>
        <w:t>по результату</w:t>
      </w:r>
      <w:r w:rsidRPr="000E0DB4">
        <w:t xml:space="preserve"> «</w:t>
      </w:r>
      <w:r w:rsidRPr="000E0DB4">
        <w:rPr>
          <w:color w:val="020B22"/>
        </w:rPr>
        <w:t>Произведено овощей открытого грунта в сельскохозяйственных организациях, крестьянских (фермерских) хозяйствах и у индивидуальных предпринимателей» – плановое значение – 0,65 тыс. тонн, фактическое значение – 0,65 тыс. тонн;</w:t>
      </w:r>
      <w:proofErr w:type="gramEnd"/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  <w:proofErr w:type="gramStart"/>
      <w:r w:rsidRPr="000E0DB4">
        <w:rPr>
          <w:color w:val="020B22"/>
        </w:rPr>
        <w:t>по результату</w:t>
      </w:r>
      <w:r w:rsidRPr="000E0DB4">
        <w:t xml:space="preserve"> </w:t>
      </w:r>
      <w:r w:rsidRPr="000E0DB4">
        <w:rPr>
          <w:color w:val="020B22"/>
        </w:rPr>
        <w:t>«Произведено картофеля в сельскохозяйственных организациях, крестьянских (фермерских) хозяйствах и у индивидуальных предпринимателей» – плановое значение – плановое значение – 5 тыс. тонн, фактическое значение – 5 тыс. тонн;</w:t>
      </w:r>
      <w:proofErr w:type="gramEnd"/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color w:val="020B22"/>
        </w:rPr>
        <w:t>по результату</w:t>
      </w:r>
      <w:r w:rsidRPr="000E0DB4">
        <w:t xml:space="preserve"> </w:t>
      </w:r>
      <w:r w:rsidRPr="000E0DB4">
        <w:rPr>
          <w:color w:val="020B22"/>
        </w:rPr>
        <w:t>«Достигнут объем высева элитного и (или) оригинального семенного картофеля и овощных культур» – плановое значение – 0,1 тыс. тонн, фактическое значение – 0,1 тыс. тонн;</w:t>
      </w:r>
    </w:p>
    <w:p w:rsidR="007B3F76" w:rsidRPr="000E0DB4" w:rsidRDefault="007B3F76" w:rsidP="007B3F76">
      <w:pPr>
        <w:ind w:firstLine="709"/>
        <w:jc w:val="both"/>
        <w:rPr>
          <w:color w:val="020B22"/>
        </w:rPr>
      </w:pPr>
      <w:r w:rsidRPr="000E0DB4">
        <w:rPr>
          <w:color w:val="020B22"/>
        </w:rPr>
        <w:t>по результату</w:t>
      </w:r>
      <w:r w:rsidRPr="000E0DB4">
        <w:t xml:space="preserve"> </w:t>
      </w:r>
      <w:r w:rsidRPr="000E0DB4">
        <w:rPr>
          <w:color w:val="020B22"/>
        </w:rPr>
        <w:t xml:space="preserve">«Посевная площадь под картофелем в сельскохозяйственных организациях, крестьянских (фермерских) хозяйствах, включая индивидуальных </w:t>
      </w:r>
      <w:proofErr w:type="gramStart"/>
      <w:r w:rsidRPr="000E0DB4">
        <w:rPr>
          <w:color w:val="020B22"/>
        </w:rPr>
        <w:t>предпринимателей</w:t>
      </w:r>
      <w:proofErr w:type="gramEnd"/>
      <w:r w:rsidRPr="000E0DB4">
        <w:rPr>
          <w:color w:val="020B22"/>
        </w:rPr>
        <w:t xml:space="preserve"> составила» – плановое значение – 0,35 тыс. гектаров, фактическое значение – 0,35 тыс. гектаров;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</w:rPr>
      </w:pPr>
      <w:proofErr w:type="gramStart"/>
      <w:r w:rsidRPr="000E0DB4">
        <w:rPr>
          <w:color w:val="020B22"/>
        </w:rPr>
        <w:t>по результату «Посевная площадь под овощами открытого грунта в сельскохозяйственных организациях, крестьянских (фермерских) хозяйствах, включая индивидуальных предпринимателей, составила» – плановое значение – 0,035 тыс. гектаров, фактическое значение – 0,035 тыс. гектаров.</w:t>
      </w:r>
      <w:proofErr w:type="gramEnd"/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</w:rPr>
      </w:pPr>
      <w:r w:rsidRPr="000E0DB4">
        <w:rPr>
          <w:color w:val="020B22"/>
        </w:rPr>
        <w:t>по результату «Реализовано картофеля, произведенного гражданами, ведущими личное подсобное хозяйство и применяющими специальный налоговый режим «Налог на профессиональный доход», получившими государственную поддержку» – плановое значение – 0,052 тыс. тонн, фактическое значение – 0,0 тыс. тонн</w:t>
      </w:r>
      <w:r w:rsidRPr="000E0DB4">
        <w:t xml:space="preserve"> (в связи с отсутствием претендентов на получение господдержки)</w:t>
      </w:r>
      <w:r w:rsidRPr="000E0DB4">
        <w:rPr>
          <w:color w:val="020B22"/>
        </w:rPr>
        <w:t>.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</w:rPr>
      </w:pPr>
      <w:r w:rsidRPr="000E0DB4">
        <w:rPr>
          <w:color w:val="020B22"/>
        </w:rPr>
        <w:lastRenderedPageBreak/>
        <w:t>по результату «Реализовано овощей открытого грунта, произведенных гражданами, ведущими личное подсобное хозяйство и применяющими специальный налоговый режим «Налог на профессиональный доход», получившими государственную поддержку» – плановое значение – 0,056 тыс. тонн, фактическое значение – 0,146 тыс. тонн</w:t>
      </w:r>
      <w:r w:rsidRPr="000E0DB4">
        <w:rPr>
          <w:color w:val="020B22"/>
          <w:shd w:val="clear" w:color="auto" w:fill="FFFFFF"/>
        </w:rPr>
        <w:t xml:space="preserve"> (фактическое превышение </w:t>
      </w:r>
      <w:r w:rsidRPr="000E0DB4">
        <w:rPr>
          <w:color w:val="020B22"/>
        </w:rPr>
        <w:t xml:space="preserve">реализованного овощей открытого грунта </w:t>
      </w:r>
      <w:r w:rsidRPr="000E0DB4">
        <w:rPr>
          <w:color w:val="020B22"/>
          <w:shd w:val="clear" w:color="auto" w:fill="FFFFFF"/>
        </w:rPr>
        <w:t>над запланированным значением).</w:t>
      </w:r>
    </w:p>
    <w:p w:rsidR="007B3F76" w:rsidRPr="000E0DB4" w:rsidRDefault="007B3F76" w:rsidP="007B3F76">
      <w:pPr>
        <w:shd w:val="clear" w:color="auto" w:fill="FFFFFF"/>
        <w:jc w:val="both"/>
        <w:rPr>
          <w:color w:val="020B22"/>
        </w:rPr>
      </w:pPr>
      <w:r w:rsidRPr="000E0DB4">
        <w:rPr>
          <w:color w:val="020B22"/>
        </w:rPr>
        <w:t xml:space="preserve">       Достижение задач регионального проекта «</w:t>
      </w:r>
      <w:r w:rsidRPr="000E0DB4">
        <w:t>Развитие отраслей овощеводства и картофелеводства</w:t>
      </w:r>
      <w:r w:rsidRPr="000E0DB4">
        <w:rPr>
          <w:color w:val="020B22"/>
        </w:rPr>
        <w:t>» оценивается на основании 42 контрольных точек.</w:t>
      </w:r>
    </w:p>
    <w:p w:rsidR="007B3F76" w:rsidRPr="000E0DB4" w:rsidRDefault="007B3F76" w:rsidP="007B3F76">
      <w:pPr>
        <w:jc w:val="both"/>
        <w:rPr>
          <w:color w:val="020B22"/>
        </w:rPr>
      </w:pPr>
      <w:r w:rsidRPr="000E0DB4">
        <w:rPr>
          <w:color w:val="020B22"/>
        </w:rPr>
        <w:t xml:space="preserve">       </w:t>
      </w:r>
      <w:proofErr w:type="gramStart"/>
      <w:r w:rsidRPr="000E0DB4">
        <w:rPr>
          <w:color w:val="020B22"/>
        </w:rPr>
        <w:t>По итогам 2024 года достигнуты 42 контрольных точек, из них: ранее запланированного срока – 35, в  установленный срок – 7.</w:t>
      </w:r>
      <w:proofErr w:type="gramEnd"/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FF0000"/>
        </w:rPr>
      </w:pPr>
    </w:p>
    <w:p w:rsidR="007B3F76" w:rsidRPr="000E0DB4" w:rsidRDefault="00532FD7" w:rsidP="007B3F76">
      <w:pPr>
        <w:pStyle w:val="a3"/>
        <w:numPr>
          <w:ilvl w:val="1"/>
          <w:numId w:val="23"/>
        </w:numPr>
        <w:jc w:val="center"/>
        <w:rPr>
          <w:b/>
          <w:i/>
          <w:sz w:val="24"/>
          <w:szCs w:val="24"/>
        </w:rPr>
      </w:pPr>
      <w:r w:rsidRPr="000E0DB4">
        <w:rPr>
          <w:b/>
          <w:i/>
          <w:sz w:val="24"/>
          <w:szCs w:val="24"/>
        </w:rPr>
        <w:t xml:space="preserve"> </w:t>
      </w:r>
      <w:r w:rsidR="007B3F76" w:rsidRPr="000E0DB4">
        <w:rPr>
          <w:b/>
          <w:i/>
          <w:sz w:val="24"/>
          <w:szCs w:val="24"/>
        </w:rPr>
        <w:t xml:space="preserve">Итоги реализации </w:t>
      </w:r>
      <w:r w:rsidR="007B3F76" w:rsidRPr="000E0DB4">
        <w:rPr>
          <w:b/>
          <w:i/>
          <w:color w:val="020B22"/>
          <w:sz w:val="24"/>
          <w:szCs w:val="24"/>
        </w:rPr>
        <w:t>регионального</w:t>
      </w:r>
      <w:r w:rsidR="007B3F76" w:rsidRPr="000E0DB4">
        <w:rPr>
          <w:b/>
          <w:i/>
          <w:sz w:val="24"/>
          <w:szCs w:val="24"/>
        </w:rPr>
        <w:t xml:space="preserve"> проекта </w:t>
      </w:r>
      <w:hyperlink r:id="rId31" w:history="1">
        <w:r w:rsidR="007B3F76" w:rsidRPr="000E0DB4">
          <w:rPr>
            <w:b/>
            <w:i/>
            <w:sz w:val="24"/>
            <w:szCs w:val="24"/>
          </w:rPr>
          <w:t>«</w:t>
        </w:r>
        <w:r w:rsidR="007B3F76" w:rsidRPr="000E0DB4">
          <w:rPr>
            <w:b/>
            <w:i/>
            <w:color w:val="020B22"/>
            <w:sz w:val="24"/>
            <w:szCs w:val="24"/>
          </w:rPr>
          <w:t>Развитие сельского туризма</w:t>
        </w:r>
        <w:r w:rsidR="007B3F76" w:rsidRPr="000E0DB4">
          <w:rPr>
            <w:b/>
            <w:i/>
            <w:sz w:val="24"/>
            <w:szCs w:val="24"/>
          </w:rPr>
          <w:t>»</w:t>
        </w:r>
      </w:hyperlink>
    </w:p>
    <w:p w:rsidR="007B3F76" w:rsidRPr="000E0DB4" w:rsidRDefault="007B3F76" w:rsidP="007B3F76">
      <w:pPr>
        <w:pStyle w:val="a3"/>
        <w:ind w:left="1070"/>
        <w:rPr>
          <w:i/>
        </w:rPr>
      </w:pPr>
    </w:p>
    <w:p w:rsidR="007B3F76" w:rsidRPr="000E0DB4" w:rsidRDefault="007B3F76" w:rsidP="007B3F76">
      <w:pPr>
        <w:shd w:val="clear" w:color="auto" w:fill="FFFFFF"/>
        <w:jc w:val="both"/>
        <w:rPr>
          <w:color w:val="020B22"/>
        </w:rPr>
      </w:pPr>
      <w:r w:rsidRPr="000E0DB4">
        <w:rPr>
          <w:color w:val="020B22"/>
        </w:rPr>
        <w:t xml:space="preserve">       Реализация регионального проекта </w:t>
      </w:r>
      <w:hyperlink r:id="rId32" w:history="1">
        <w:r w:rsidRPr="000E0DB4">
          <w:rPr>
            <w:color w:val="020B22"/>
          </w:rPr>
          <w:t xml:space="preserve"> «Развитие сельского туризма»</w:t>
        </w:r>
      </w:hyperlink>
      <w:r w:rsidRPr="000E0DB4">
        <w:rPr>
          <w:color w:val="020B22"/>
        </w:rPr>
        <w:t xml:space="preserve"> направлена на </w:t>
      </w:r>
      <w:r w:rsidRPr="000E0DB4">
        <w:rPr>
          <w:bCs/>
          <w:color w:val="020B22"/>
        </w:rPr>
        <w:t>создание новых объектов сельского туризма и увеличение числа занятых в этой сфере</w:t>
      </w:r>
      <w:r w:rsidRPr="000E0DB4">
        <w:rPr>
          <w:color w:val="020B22"/>
        </w:rPr>
        <w:t>. </w:t>
      </w:r>
    </w:p>
    <w:p w:rsidR="007B3F76" w:rsidRPr="000E0DB4" w:rsidRDefault="007B3F76" w:rsidP="007B3F76">
      <w:pPr>
        <w:shd w:val="clear" w:color="auto" w:fill="FFFFFF"/>
        <w:jc w:val="both"/>
        <w:rPr>
          <w:color w:val="020B22"/>
        </w:rPr>
      </w:pPr>
      <w:r w:rsidRPr="000E0DB4">
        <w:rPr>
          <w:color w:val="020B22"/>
        </w:rPr>
        <w:t xml:space="preserve">      В 2024 году реализовывалось мероприятие с предоставлением государственной поддержки в форме грантов «</w:t>
      </w:r>
      <w:proofErr w:type="spellStart"/>
      <w:r w:rsidRPr="000E0DB4">
        <w:rPr>
          <w:color w:val="020B22"/>
        </w:rPr>
        <w:t>Агротуризм</w:t>
      </w:r>
      <w:proofErr w:type="spellEnd"/>
      <w:r w:rsidRPr="000E0DB4">
        <w:rPr>
          <w:color w:val="020B22"/>
        </w:rPr>
        <w:t>» на реализацию проектов развития сельского туризма.</w:t>
      </w:r>
    </w:p>
    <w:p w:rsidR="007B3F76" w:rsidRPr="000E0DB4" w:rsidRDefault="007B3F76" w:rsidP="007B3F76">
      <w:pPr>
        <w:shd w:val="clear" w:color="auto" w:fill="FFFFFF"/>
        <w:jc w:val="both"/>
        <w:rPr>
          <w:color w:val="020B22"/>
        </w:rPr>
      </w:pPr>
      <w:r w:rsidRPr="000E0DB4">
        <w:rPr>
          <w:color w:val="020B22"/>
        </w:rPr>
        <w:t xml:space="preserve">       Грант «</w:t>
      </w:r>
      <w:proofErr w:type="spellStart"/>
      <w:r w:rsidRPr="000E0DB4">
        <w:rPr>
          <w:color w:val="020B22"/>
        </w:rPr>
        <w:t>Агротуризм</w:t>
      </w:r>
      <w:proofErr w:type="spellEnd"/>
      <w:r w:rsidRPr="000E0DB4">
        <w:rPr>
          <w:color w:val="020B22"/>
        </w:rPr>
        <w:t>» предоставляется в целях развития сельского туризма на финансовое обеспечение затрат, не возмещенных в рамках иных направлений государственной поддержки, связанных с реализацией проекта развития сельского туризма.</w:t>
      </w:r>
    </w:p>
    <w:p w:rsidR="007B3F76" w:rsidRPr="000E0DB4" w:rsidRDefault="007B3F76" w:rsidP="00CA48BB">
      <w:pPr>
        <w:shd w:val="clear" w:color="auto" w:fill="FFFFFF"/>
        <w:jc w:val="both"/>
        <w:rPr>
          <w:bCs/>
          <w:color w:val="020B22"/>
        </w:rPr>
      </w:pPr>
      <w:r w:rsidRPr="000E0DB4">
        <w:t xml:space="preserve">       </w:t>
      </w:r>
      <w:r w:rsidRPr="000E0DB4">
        <w:rPr>
          <w:bCs/>
          <w:color w:val="020B22"/>
        </w:rPr>
        <w:t>На реализацию мероприятия (результата) регионального проекта «Развитие сельского туризма» в 2024 году государственной программой предусмотрено 10 000,0 тыс. рублей, из них федеральный бюджет – 9 400,0  тыс. рублей, республиканский бюджет- 600,0 тыс. рублей.   Фактическое освоение средств по итогам 2024 года составило 100 процентов от  объема бюджетных ассигнований, предусмотренных  на 2024 год.</w:t>
      </w:r>
    </w:p>
    <w:p w:rsidR="007B3F76" w:rsidRPr="000E0DB4" w:rsidRDefault="007B3F76" w:rsidP="007B3F76">
      <w:pPr>
        <w:shd w:val="clear" w:color="auto" w:fill="FFFFFF"/>
        <w:jc w:val="both"/>
        <w:rPr>
          <w:bCs/>
          <w:color w:val="020B22"/>
        </w:rPr>
      </w:pPr>
      <w:r w:rsidRPr="000E0DB4">
        <w:rPr>
          <w:bCs/>
          <w:color w:val="020B22"/>
        </w:rPr>
        <w:t xml:space="preserve">        </w:t>
      </w:r>
    </w:p>
    <w:p w:rsidR="007B3F76" w:rsidRPr="000E0DB4" w:rsidRDefault="007B3F76" w:rsidP="007B3F76">
      <w:pPr>
        <w:ind w:firstLine="708"/>
        <w:jc w:val="both"/>
      </w:pPr>
      <w:r w:rsidRPr="000E0DB4">
        <w:rPr>
          <w:color w:val="020B22"/>
        </w:rPr>
        <w:t xml:space="preserve"> </w:t>
      </w:r>
      <w:r w:rsidRPr="000E0DB4">
        <w:t xml:space="preserve"> </w:t>
      </w:r>
      <w:r w:rsidRPr="000E0DB4">
        <w:rPr>
          <w:color w:val="020B22"/>
        </w:rPr>
        <w:t>Исполнение целевых показателей регионального проекта </w:t>
      </w:r>
      <w:hyperlink r:id="rId33" w:history="1">
        <w:r w:rsidRPr="000E0DB4">
          <w:t xml:space="preserve"> Развитие сельского туризма»</w:t>
        </w:r>
      </w:hyperlink>
      <w:r w:rsidRPr="000E0DB4">
        <w:t>:</w:t>
      </w:r>
    </w:p>
    <w:p w:rsidR="007B3F76" w:rsidRPr="000E0DB4" w:rsidRDefault="007B3F76" w:rsidP="007B3F76">
      <w:pPr>
        <w:shd w:val="clear" w:color="auto" w:fill="FFFFFF"/>
        <w:jc w:val="both"/>
      </w:pPr>
    </w:p>
    <w:tbl>
      <w:tblPr>
        <w:tblW w:w="938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8"/>
        <w:gridCol w:w="742"/>
        <w:gridCol w:w="1101"/>
        <w:gridCol w:w="1321"/>
        <w:gridCol w:w="1102"/>
      </w:tblGrid>
      <w:tr w:rsidR="007B3F76" w:rsidRPr="000E0DB4" w:rsidTr="0083458A">
        <w:trPr>
          <w:trHeight w:val="345"/>
        </w:trPr>
        <w:tc>
          <w:tcPr>
            <w:tcW w:w="5118" w:type="dxa"/>
            <w:vMerge w:val="restart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42" w:type="dxa"/>
            <w:vMerge w:val="restart"/>
            <w:shd w:val="clear" w:color="auto" w:fill="D5DCE4" w:themeFill="text2" w:themeFillTint="33"/>
            <w:vAlign w:val="center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Ед. </w:t>
            </w:r>
            <w:proofErr w:type="spellStart"/>
            <w:r w:rsidRPr="000E0DB4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2422" w:type="dxa"/>
            <w:gridSpan w:val="2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Отчетный период</w:t>
            </w:r>
          </w:p>
        </w:tc>
        <w:tc>
          <w:tcPr>
            <w:tcW w:w="1102" w:type="dxa"/>
            <w:vMerge w:val="restart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% исполнения </w:t>
            </w:r>
          </w:p>
        </w:tc>
      </w:tr>
      <w:tr w:rsidR="007B3F76" w:rsidRPr="000E0DB4" w:rsidTr="0083458A">
        <w:trPr>
          <w:trHeight w:val="368"/>
        </w:trPr>
        <w:tc>
          <w:tcPr>
            <w:tcW w:w="5118" w:type="dxa"/>
            <w:vMerge/>
            <w:shd w:val="clear" w:color="000000" w:fill="E2EFF5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vMerge/>
            <w:shd w:val="clear" w:color="000000" w:fill="E2EFF5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1" w:type="dxa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Плановое значение</w:t>
            </w:r>
          </w:p>
        </w:tc>
        <w:tc>
          <w:tcPr>
            <w:tcW w:w="1321" w:type="dxa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Фактическое значение</w:t>
            </w:r>
          </w:p>
        </w:tc>
        <w:tc>
          <w:tcPr>
            <w:tcW w:w="1102" w:type="dxa"/>
            <w:vMerge/>
            <w:vAlign w:val="center"/>
            <w:hideMark/>
          </w:tcPr>
          <w:p w:rsidR="007B3F76" w:rsidRPr="000E0DB4" w:rsidRDefault="007B3F76" w:rsidP="0083458A">
            <w:pPr>
              <w:rPr>
                <w:sz w:val="18"/>
                <w:szCs w:val="18"/>
              </w:rPr>
            </w:pPr>
          </w:p>
        </w:tc>
      </w:tr>
      <w:tr w:rsidR="007B3F76" w:rsidRPr="000E0DB4" w:rsidTr="0083458A">
        <w:trPr>
          <w:trHeight w:val="657"/>
        </w:trPr>
        <w:tc>
          <w:tcPr>
            <w:tcW w:w="5118" w:type="dxa"/>
            <w:shd w:val="clear" w:color="000000" w:fill="FFFFFF"/>
            <w:hideMark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Количество туристов, посетивших объекты сельского туризма сельскохозяйственных товаропроизводителей, получивших государственную поддержку (нарастающим итогом)</w:t>
            </w:r>
          </w:p>
        </w:tc>
        <w:tc>
          <w:tcPr>
            <w:tcW w:w="742" w:type="dxa"/>
            <w:shd w:val="clear" w:color="000000" w:fill="FFFFFF"/>
            <w:hideMark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чел</w:t>
            </w:r>
          </w:p>
        </w:tc>
        <w:tc>
          <w:tcPr>
            <w:tcW w:w="110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252,0</w:t>
            </w:r>
          </w:p>
        </w:tc>
        <w:tc>
          <w:tcPr>
            <w:tcW w:w="132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300,0</w:t>
            </w:r>
          </w:p>
        </w:tc>
        <w:tc>
          <w:tcPr>
            <w:tcW w:w="1102" w:type="dxa"/>
            <w:shd w:val="clear" w:color="auto" w:fill="auto"/>
            <w:noWrap/>
            <w:hideMark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119</w:t>
            </w:r>
          </w:p>
        </w:tc>
      </w:tr>
      <w:tr w:rsidR="007B3F76" w:rsidRPr="000E0DB4" w:rsidTr="0083458A">
        <w:trPr>
          <w:trHeight w:val="555"/>
        </w:trPr>
        <w:tc>
          <w:tcPr>
            <w:tcW w:w="5118" w:type="dxa"/>
            <w:shd w:val="clear" w:color="000000" w:fill="FFFFFF"/>
            <w:hideMark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Количество занятых в сфере сельского туризма в результате реализации проектов развития сельского туризма за счет государственной поддержки (нарастающим итогом)</w:t>
            </w:r>
          </w:p>
        </w:tc>
        <w:tc>
          <w:tcPr>
            <w:tcW w:w="742" w:type="dxa"/>
            <w:shd w:val="clear" w:color="000000" w:fill="FFFFFF"/>
            <w:hideMark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чел</w:t>
            </w:r>
          </w:p>
        </w:tc>
        <w:tc>
          <w:tcPr>
            <w:tcW w:w="110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2,0</w:t>
            </w:r>
          </w:p>
        </w:tc>
        <w:tc>
          <w:tcPr>
            <w:tcW w:w="132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2,0</w:t>
            </w:r>
          </w:p>
        </w:tc>
        <w:tc>
          <w:tcPr>
            <w:tcW w:w="1102" w:type="dxa"/>
            <w:shd w:val="clear" w:color="auto" w:fill="auto"/>
            <w:noWrap/>
            <w:hideMark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100</w:t>
            </w:r>
          </w:p>
        </w:tc>
      </w:tr>
      <w:tr w:rsidR="007B3F76" w:rsidRPr="000E0DB4" w:rsidTr="0083458A">
        <w:trPr>
          <w:trHeight w:val="491"/>
        </w:trPr>
        <w:tc>
          <w:tcPr>
            <w:tcW w:w="5118" w:type="dxa"/>
            <w:shd w:val="clear" w:color="000000" w:fill="FFFFFF"/>
            <w:hideMark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 xml:space="preserve">Количество экскурсантов, посетивших объекты сельского туризма </w:t>
            </w:r>
            <w:proofErr w:type="spellStart"/>
            <w:r w:rsidRPr="000E0DB4">
              <w:rPr>
                <w:color w:val="020B22"/>
                <w:sz w:val="18"/>
                <w:szCs w:val="18"/>
              </w:rPr>
              <w:t>сельхозтоваропроизводителей</w:t>
            </w:r>
            <w:proofErr w:type="spellEnd"/>
            <w:r w:rsidRPr="000E0DB4">
              <w:rPr>
                <w:color w:val="020B22"/>
                <w:sz w:val="18"/>
                <w:szCs w:val="18"/>
              </w:rPr>
              <w:t>, получивших государственную поддержку (нарастающим итогом)</w:t>
            </w:r>
          </w:p>
        </w:tc>
        <w:tc>
          <w:tcPr>
            <w:tcW w:w="742" w:type="dxa"/>
            <w:shd w:val="clear" w:color="000000" w:fill="FFFFFF"/>
            <w:hideMark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чел</w:t>
            </w:r>
          </w:p>
        </w:tc>
        <w:tc>
          <w:tcPr>
            <w:tcW w:w="110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252,0</w:t>
            </w:r>
          </w:p>
        </w:tc>
        <w:tc>
          <w:tcPr>
            <w:tcW w:w="132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300,0</w:t>
            </w:r>
          </w:p>
        </w:tc>
        <w:tc>
          <w:tcPr>
            <w:tcW w:w="1102" w:type="dxa"/>
            <w:shd w:val="clear" w:color="auto" w:fill="auto"/>
            <w:noWrap/>
            <w:hideMark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119</w:t>
            </w:r>
          </w:p>
        </w:tc>
      </w:tr>
    </w:tbl>
    <w:p w:rsidR="007B3F76" w:rsidRPr="000E0DB4" w:rsidRDefault="007B3F76" w:rsidP="007B3F76">
      <w:pPr>
        <w:shd w:val="clear" w:color="auto" w:fill="FFFFFF"/>
        <w:jc w:val="both"/>
        <w:rPr>
          <w:color w:val="020B22"/>
        </w:rPr>
      </w:pP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</w:rPr>
      </w:pPr>
      <w:r w:rsidRPr="000E0DB4">
        <w:rPr>
          <w:color w:val="020B22"/>
        </w:rPr>
        <w:t xml:space="preserve">За 2024 год </w:t>
      </w:r>
      <w:proofErr w:type="spellStart"/>
      <w:r w:rsidRPr="000E0DB4">
        <w:rPr>
          <w:color w:val="020B22"/>
        </w:rPr>
        <w:t>сельхозтоваропроизводителем</w:t>
      </w:r>
      <w:proofErr w:type="spellEnd"/>
      <w:r w:rsidRPr="000E0DB4">
        <w:rPr>
          <w:color w:val="020B22"/>
        </w:rPr>
        <w:t xml:space="preserve"> – получателем сре</w:t>
      </w:r>
      <w:proofErr w:type="gramStart"/>
      <w:r w:rsidRPr="000E0DB4">
        <w:rPr>
          <w:color w:val="020B22"/>
        </w:rPr>
        <w:t>дств гр</w:t>
      </w:r>
      <w:proofErr w:type="gramEnd"/>
      <w:r w:rsidRPr="000E0DB4">
        <w:rPr>
          <w:color w:val="020B22"/>
        </w:rPr>
        <w:t>анта «</w:t>
      </w:r>
      <w:proofErr w:type="spellStart"/>
      <w:r w:rsidRPr="000E0DB4">
        <w:rPr>
          <w:color w:val="020B22"/>
        </w:rPr>
        <w:t>Агротуризм</w:t>
      </w:r>
      <w:proofErr w:type="spellEnd"/>
      <w:r w:rsidRPr="000E0DB4">
        <w:rPr>
          <w:color w:val="020B22"/>
        </w:rPr>
        <w:t>» создано 2 рабочих места, объекты сельского туризма посетили 300 человек (при плане - 252 человек).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</w:rPr>
      </w:pPr>
      <w:r w:rsidRPr="000E0DB4">
        <w:rPr>
          <w:color w:val="020B22"/>
        </w:rPr>
        <w:t>В рамках регионального проекта «</w:t>
      </w:r>
      <w:r w:rsidRPr="000E0DB4">
        <w:t>Развитие сельского туризма</w:t>
      </w:r>
      <w:r w:rsidRPr="000E0DB4">
        <w:rPr>
          <w:color w:val="020B22"/>
        </w:rPr>
        <w:t>» в 2024 году предусмотрено 1 мероприятие (результат):</w:t>
      </w:r>
    </w:p>
    <w:p w:rsidR="007B3F76" w:rsidRPr="000E0DB4" w:rsidRDefault="007B3F76" w:rsidP="007B3F76">
      <w:pPr>
        <w:shd w:val="clear" w:color="auto" w:fill="FFFFFF"/>
        <w:jc w:val="both"/>
        <w:rPr>
          <w:color w:val="020B22"/>
        </w:rPr>
      </w:pPr>
      <w:r w:rsidRPr="000E0DB4">
        <w:rPr>
          <w:color w:val="020B22"/>
        </w:rPr>
        <w:t xml:space="preserve">            по результату</w:t>
      </w:r>
      <w:r w:rsidRPr="000E0DB4">
        <w:t xml:space="preserve"> «Обеспечена реализация проектов развития сельского туризма, получивших государственную поддержку, обеспечивающих прирост производства сельскохозяйственной продукции (нарастающим итогом). Нарастающий итог»</w:t>
      </w:r>
      <w:r w:rsidRPr="000E0DB4">
        <w:rPr>
          <w:color w:val="020B22"/>
        </w:rPr>
        <w:t xml:space="preserve"> – плановое значение – 1 ед., фактическое значение – 1 ед.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</w:rPr>
      </w:pPr>
      <w:r w:rsidRPr="000E0DB4">
        <w:rPr>
          <w:color w:val="020B22"/>
        </w:rPr>
        <w:lastRenderedPageBreak/>
        <w:t>Достижение задач регионального проекта «</w:t>
      </w:r>
      <w:r w:rsidRPr="000E0DB4">
        <w:t>Развитие сельского туризма</w:t>
      </w:r>
      <w:r w:rsidRPr="000E0DB4">
        <w:rPr>
          <w:color w:val="020B22"/>
        </w:rPr>
        <w:t>» оценивается на основании 7 контрольных точек.</w:t>
      </w:r>
    </w:p>
    <w:p w:rsidR="007B3F76" w:rsidRPr="000E0DB4" w:rsidRDefault="007B3F76" w:rsidP="007B3F76">
      <w:pPr>
        <w:shd w:val="clear" w:color="auto" w:fill="FFFFFF"/>
        <w:jc w:val="both"/>
        <w:rPr>
          <w:color w:val="020B22"/>
        </w:rPr>
      </w:pPr>
      <w:r w:rsidRPr="000E0DB4">
        <w:rPr>
          <w:color w:val="020B22"/>
        </w:rPr>
        <w:t xml:space="preserve">           По итогам 2024 года достигнуты 7 контрольных точек, из них: ранее запланированного срока – 4, в  установленный срок – 1, с нарушением установленного срока – 2 (основными причинами нарушения срока исполнения связано с регламентом по периодичности проведения и подготовки заседаний Правительства Карачаево-Черкесской Республики, уточнение документов  у </w:t>
      </w:r>
      <w:proofErr w:type="spellStart"/>
      <w:r w:rsidRPr="000E0DB4">
        <w:rPr>
          <w:color w:val="020B22"/>
        </w:rPr>
        <w:t>сельхозтоваропроизводителя</w:t>
      </w:r>
      <w:proofErr w:type="spellEnd"/>
      <w:r w:rsidRPr="000E0DB4">
        <w:rPr>
          <w:color w:val="020B22"/>
        </w:rPr>
        <w:t xml:space="preserve"> для получения субсидии).</w:t>
      </w:r>
    </w:p>
    <w:p w:rsidR="007B3F76" w:rsidRPr="000E0DB4" w:rsidRDefault="007B3F76" w:rsidP="007B3F76">
      <w:pPr>
        <w:pStyle w:val="a3"/>
        <w:numPr>
          <w:ilvl w:val="1"/>
          <w:numId w:val="23"/>
        </w:numPr>
        <w:spacing w:beforeAutospacing="1" w:after="100" w:afterAutospacing="1" w:line="276" w:lineRule="auto"/>
        <w:ind w:left="993" w:hanging="284"/>
        <w:jc w:val="center"/>
        <w:rPr>
          <w:sz w:val="24"/>
          <w:szCs w:val="24"/>
        </w:rPr>
      </w:pPr>
      <w:r w:rsidRPr="000E0DB4">
        <w:rPr>
          <w:b/>
          <w:i/>
          <w:sz w:val="24"/>
          <w:szCs w:val="24"/>
        </w:rPr>
        <w:t>Р</w:t>
      </w:r>
      <w:r w:rsidRPr="000E0DB4">
        <w:rPr>
          <w:b/>
          <w:i/>
          <w:color w:val="020B22"/>
          <w:sz w:val="24"/>
          <w:szCs w:val="24"/>
        </w:rPr>
        <w:t>егиональны</w:t>
      </w:r>
      <w:r w:rsidRPr="000E0DB4">
        <w:rPr>
          <w:b/>
          <w:i/>
          <w:sz w:val="24"/>
          <w:szCs w:val="24"/>
        </w:rPr>
        <w:t xml:space="preserve">й проект </w:t>
      </w:r>
      <w:hyperlink r:id="rId34" w:history="1">
        <w:r w:rsidRPr="000E0DB4">
          <w:rPr>
            <w:b/>
            <w:i/>
            <w:sz w:val="24"/>
            <w:szCs w:val="24"/>
          </w:rPr>
          <w:t xml:space="preserve">«Вовлечение в оборот и комплексная мелиорация земель сельскохозяйственного назначения» </w:t>
        </w:r>
      </w:hyperlink>
    </w:p>
    <w:p w:rsidR="007B3F76" w:rsidRPr="000E0DB4" w:rsidRDefault="007B3F76" w:rsidP="007B3F76">
      <w:pPr>
        <w:pStyle w:val="a3"/>
        <w:spacing w:beforeAutospacing="1" w:after="100" w:afterAutospacing="1" w:line="276" w:lineRule="auto"/>
        <w:ind w:left="0" w:firstLine="709"/>
        <w:jc w:val="both"/>
        <w:rPr>
          <w:sz w:val="24"/>
          <w:szCs w:val="24"/>
        </w:rPr>
      </w:pPr>
      <w:r w:rsidRPr="000E0DB4">
        <w:rPr>
          <w:b/>
          <w:i/>
          <w:sz w:val="24"/>
          <w:szCs w:val="24"/>
        </w:rPr>
        <w:t xml:space="preserve"> </w:t>
      </w:r>
      <w:r w:rsidRPr="000E0DB4">
        <w:rPr>
          <w:sz w:val="24"/>
          <w:szCs w:val="24"/>
        </w:rPr>
        <w:t xml:space="preserve"> В оценке эффективности государственной программы в 2024 году  не участвовал в связи с  отсутствием претендентов по данному направлению. Начало реализации регионального проекта  запланировано с 2027 года. </w:t>
      </w:r>
    </w:p>
    <w:p w:rsidR="007B3F76" w:rsidRPr="000E0DB4" w:rsidRDefault="007B3F76" w:rsidP="007B3F76">
      <w:pPr>
        <w:pStyle w:val="a3"/>
        <w:spacing w:beforeAutospacing="1" w:after="100" w:afterAutospacing="1" w:line="276" w:lineRule="auto"/>
        <w:ind w:left="0" w:firstLine="709"/>
        <w:jc w:val="both"/>
        <w:rPr>
          <w:sz w:val="24"/>
          <w:szCs w:val="24"/>
        </w:rPr>
      </w:pPr>
    </w:p>
    <w:p w:rsidR="007B3F76" w:rsidRPr="000E0DB4" w:rsidRDefault="007B3F76" w:rsidP="007B3F76">
      <w:pPr>
        <w:pStyle w:val="a3"/>
        <w:spacing w:beforeAutospacing="1" w:after="100" w:afterAutospacing="1" w:line="276" w:lineRule="auto"/>
        <w:ind w:left="0" w:firstLine="709"/>
        <w:jc w:val="both"/>
        <w:rPr>
          <w:b/>
          <w:i/>
          <w:sz w:val="24"/>
          <w:szCs w:val="24"/>
        </w:rPr>
      </w:pPr>
      <w:r w:rsidRPr="000E0DB4">
        <w:rPr>
          <w:b/>
          <w:sz w:val="24"/>
          <w:szCs w:val="24"/>
        </w:rPr>
        <w:t xml:space="preserve">    2.9.</w:t>
      </w:r>
      <w:r w:rsidRPr="000E0DB4">
        <w:rPr>
          <w:b/>
          <w:i/>
          <w:sz w:val="24"/>
          <w:szCs w:val="24"/>
        </w:rPr>
        <w:t xml:space="preserve"> Итоги реализации </w:t>
      </w:r>
      <w:r w:rsidRPr="000E0DB4">
        <w:rPr>
          <w:b/>
          <w:i/>
          <w:color w:val="020B22"/>
          <w:sz w:val="24"/>
          <w:szCs w:val="24"/>
        </w:rPr>
        <w:t>ведомственного</w:t>
      </w:r>
      <w:r w:rsidRPr="000E0DB4">
        <w:rPr>
          <w:b/>
          <w:i/>
          <w:sz w:val="24"/>
          <w:szCs w:val="24"/>
        </w:rPr>
        <w:t xml:space="preserve"> проекта</w:t>
      </w:r>
      <w:r w:rsidRPr="000E0DB4">
        <w:rPr>
          <w:sz w:val="24"/>
          <w:szCs w:val="24"/>
        </w:rPr>
        <w:t xml:space="preserve"> </w:t>
      </w:r>
      <w:r w:rsidRPr="000E0DB4">
        <w:rPr>
          <w:i/>
          <w:sz w:val="24"/>
          <w:szCs w:val="24"/>
        </w:rPr>
        <w:t>«</w:t>
      </w:r>
      <w:r w:rsidRPr="000E0DB4">
        <w:rPr>
          <w:b/>
          <w:i/>
          <w:sz w:val="24"/>
          <w:szCs w:val="24"/>
        </w:rPr>
        <w:t>Развитие садоводства в Карачаево-Черкесской Республике»</w:t>
      </w:r>
    </w:p>
    <w:p w:rsidR="007B3F76" w:rsidRPr="000E0DB4" w:rsidRDefault="007B3F76" w:rsidP="007B3F76">
      <w:pPr>
        <w:shd w:val="clear" w:color="auto" w:fill="FFFFFF"/>
        <w:jc w:val="both"/>
        <w:rPr>
          <w:color w:val="020B22"/>
        </w:rPr>
      </w:pPr>
      <w:r w:rsidRPr="000E0DB4">
        <w:rPr>
          <w:color w:val="020B22"/>
        </w:rPr>
        <w:t xml:space="preserve">       Реализация ведомственного проекта </w:t>
      </w:r>
      <w:hyperlink r:id="rId35" w:history="1">
        <w:r w:rsidRPr="000E0DB4">
          <w:rPr>
            <w:color w:val="020B22"/>
          </w:rPr>
          <w:t xml:space="preserve"> «</w:t>
        </w:r>
        <w:r w:rsidRPr="000E0DB4">
          <w:rPr>
            <w:sz w:val="25"/>
            <w:szCs w:val="25"/>
          </w:rPr>
          <w:t>Развитие садоводства в Карачаево-Черкесской Республике</w:t>
        </w:r>
        <w:r w:rsidRPr="000E0DB4">
          <w:rPr>
            <w:color w:val="020B22"/>
          </w:rPr>
          <w:t>»</w:t>
        </w:r>
      </w:hyperlink>
      <w:r w:rsidRPr="000E0DB4">
        <w:rPr>
          <w:color w:val="020B22"/>
        </w:rPr>
        <w:t xml:space="preserve"> направлена на </w:t>
      </w:r>
      <w:r w:rsidRPr="000E0DB4">
        <w:rPr>
          <w:color w:val="000000"/>
          <w:spacing w:val="-2"/>
        </w:rPr>
        <w:t>развитие садоводства,</w:t>
      </w:r>
      <w:r w:rsidRPr="000E0DB4">
        <w:rPr>
          <w:rFonts w:eastAsiaTheme="minorEastAsia"/>
        </w:rPr>
        <w:t xml:space="preserve"> </w:t>
      </w:r>
      <w:r w:rsidRPr="000E0DB4">
        <w:rPr>
          <w:color w:val="000000"/>
          <w:spacing w:val="-2"/>
        </w:rPr>
        <w:t xml:space="preserve">увеличение производства плодов, внедрение технологий </w:t>
      </w:r>
      <w:proofErr w:type="gramStart"/>
      <w:r w:rsidRPr="000E0DB4">
        <w:rPr>
          <w:color w:val="000000"/>
          <w:spacing w:val="-2"/>
        </w:rPr>
        <w:t>супер-интенсивного</w:t>
      </w:r>
      <w:proofErr w:type="gramEnd"/>
      <w:r w:rsidRPr="000E0DB4">
        <w:rPr>
          <w:color w:val="000000"/>
          <w:spacing w:val="-2"/>
        </w:rPr>
        <w:t xml:space="preserve"> сада в личных подсобных хозяйствах.</w:t>
      </w:r>
      <w:r w:rsidRPr="000E0DB4">
        <w:rPr>
          <w:color w:val="020B22"/>
        </w:rPr>
        <w:t xml:space="preserve">   </w:t>
      </w:r>
    </w:p>
    <w:p w:rsidR="007B3F76" w:rsidRPr="000E0DB4" w:rsidRDefault="007B3F76" w:rsidP="007B3F76">
      <w:pPr>
        <w:shd w:val="clear" w:color="auto" w:fill="FFFFFF"/>
        <w:jc w:val="both"/>
        <w:rPr>
          <w:bCs/>
          <w:sz w:val="25"/>
          <w:szCs w:val="25"/>
          <w:lang w:bidi="ru-RU"/>
        </w:rPr>
      </w:pPr>
      <w:r w:rsidRPr="000E0DB4">
        <w:rPr>
          <w:color w:val="020B22"/>
        </w:rPr>
        <w:t xml:space="preserve">       В 2024 году реализовывалось мероприятие с предоставлением государственной поддержки в форме грантов на реализацию проектов </w:t>
      </w:r>
      <w:r w:rsidRPr="000E0DB4">
        <w:rPr>
          <w:bCs/>
          <w:sz w:val="25"/>
          <w:szCs w:val="25"/>
          <w:lang w:bidi="ru-RU"/>
        </w:rPr>
        <w:t>на закладку сада интенсивного типа.</w:t>
      </w:r>
    </w:p>
    <w:p w:rsidR="007B3F76" w:rsidRPr="000E0DB4" w:rsidRDefault="007B3F76" w:rsidP="007B3F76">
      <w:pPr>
        <w:shd w:val="clear" w:color="auto" w:fill="FFFFFF"/>
        <w:jc w:val="both"/>
        <w:rPr>
          <w:bCs/>
          <w:sz w:val="25"/>
          <w:szCs w:val="25"/>
          <w:lang w:bidi="ru-RU"/>
        </w:rPr>
      </w:pPr>
      <w:r w:rsidRPr="000E0DB4">
        <w:t xml:space="preserve">       На реализацию мероприятия (результата) </w:t>
      </w:r>
      <w:r w:rsidRPr="000E0DB4">
        <w:rPr>
          <w:color w:val="020B22"/>
        </w:rPr>
        <w:t xml:space="preserve">ведомственного проекта </w:t>
      </w:r>
      <w:hyperlink r:id="rId36" w:history="1">
        <w:r w:rsidRPr="000E0DB4">
          <w:rPr>
            <w:color w:val="020B22"/>
          </w:rPr>
          <w:t xml:space="preserve"> «</w:t>
        </w:r>
        <w:r w:rsidRPr="000E0DB4">
          <w:rPr>
            <w:sz w:val="25"/>
            <w:szCs w:val="25"/>
          </w:rPr>
          <w:t>Развитие садоводства в Карачаево-Черкесской Республике</w:t>
        </w:r>
        <w:r w:rsidRPr="000E0DB4">
          <w:rPr>
            <w:color w:val="020B22"/>
          </w:rPr>
          <w:t>»</w:t>
        </w:r>
      </w:hyperlink>
      <w:r w:rsidRPr="000E0DB4">
        <w:t xml:space="preserve"> в 2024 году государственной программой предусмотрено </w:t>
      </w:r>
      <w:r w:rsidR="00C73C5D" w:rsidRPr="000E0DB4">
        <w:t xml:space="preserve">40 </w:t>
      </w:r>
      <w:r w:rsidRPr="000E0DB4">
        <w:t>095,0</w:t>
      </w:r>
      <w:r w:rsidRPr="000E0DB4">
        <w:rPr>
          <w:sz w:val="25"/>
          <w:szCs w:val="25"/>
        </w:rPr>
        <w:t xml:space="preserve"> тыс. рублей из республиканского бюджета. Освоение  составило  </w:t>
      </w:r>
      <w:r w:rsidRPr="000E0DB4">
        <w:t>39 748,0</w:t>
      </w:r>
      <w:r w:rsidRPr="000E0DB4">
        <w:rPr>
          <w:sz w:val="25"/>
          <w:szCs w:val="25"/>
        </w:rPr>
        <w:t xml:space="preserve"> тыс. рублей или  99,1 % к бюджетной росписи.</w:t>
      </w:r>
    </w:p>
    <w:p w:rsidR="007B3F76" w:rsidRPr="000E0DB4" w:rsidRDefault="007B3F76" w:rsidP="007B3F76">
      <w:pPr>
        <w:jc w:val="both"/>
      </w:pPr>
      <w:r w:rsidRPr="000E0DB4">
        <w:rPr>
          <w:color w:val="020B22"/>
        </w:rPr>
        <w:t xml:space="preserve">      Исполнение целевых показателей ведомственного проекта </w:t>
      </w:r>
      <w:hyperlink r:id="rId37" w:history="1">
        <w:r w:rsidRPr="000E0DB4">
          <w:rPr>
            <w:color w:val="020B22"/>
          </w:rPr>
          <w:t xml:space="preserve"> «</w:t>
        </w:r>
        <w:r w:rsidRPr="000E0DB4">
          <w:rPr>
            <w:sz w:val="25"/>
            <w:szCs w:val="25"/>
          </w:rPr>
          <w:t>Развитие садоводства в Карачаево-Черкесской Республике</w:t>
        </w:r>
        <w:r w:rsidRPr="000E0DB4">
          <w:rPr>
            <w:color w:val="020B22"/>
          </w:rPr>
          <w:t>»</w:t>
        </w:r>
      </w:hyperlink>
      <w:r w:rsidRPr="000E0DB4">
        <w:t>:</w:t>
      </w:r>
    </w:p>
    <w:p w:rsidR="007B3F76" w:rsidRPr="000E0DB4" w:rsidRDefault="007B3F76" w:rsidP="007B3F76">
      <w:pPr>
        <w:jc w:val="both"/>
      </w:pPr>
    </w:p>
    <w:tbl>
      <w:tblPr>
        <w:tblW w:w="938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8"/>
        <w:gridCol w:w="742"/>
        <w:gridCol w:w="1101"/>
        <w:gridCol w:w="1321"/>
        <w:gridCol w:w="1102"/>
      </w:tblGrid>
      <w:tr w:rsidR="007B3F76" w:rsidRPr="000E0DB4" w:rsidTr="0083458A">
        <w:trPr>
          <w:trHeight w:val="216"/>
        </w:trPr>
        <w:tc>
          <w:tcPr>
            <w:tcW w:w="5118" w:type="dxa"/>
            <w:vMerge w:val="restart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42" w:type="dxa"/>
            <w:vMerge w:val="restart"/>
            <w:shd w:val="clear" w:color="auto" w:fill="D5DCE4" w:themeFill="text2" w:themeFillTint="33"/>
            <w:vAlign w:val="center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Ед. </w:t>
            </w:r>
            <w:proofErr w:type="spellStart"/>
            <w:r w:rsidRPr="000E0DB4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2422" w:type="dxa"/>
            <w:gridSpan w:val="2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Отчетный период</w:t>
            </w:r>
          </w:p>
        </w:tc>
        <w:tc>
          <w:tcPr>
            <w:tcW w:w="1102" w:type="dxa"/>
            <w:vMerge w:val="restart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 xml:space="preserve">% исполнения </w:t>
            </w:r>
          </w:p>
        </w:tc>
      </w:tr>
      <w:tr w:rsidR="007B3F76" w:rsidRPr="000E0DB4" w:rsidTr="0083458A">
        <w:trPr>
          <w:trHeight w:val="368"/>
        </w:trPr>
        <w:tc>
          <w:tcPr>
            <w:tcW w:w="5118" w:type="dxa"/>
            <w:vMerge/>
            <w:shd w:val="clear" w:color="000000" w:fill="E2EFF5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vMerge/>
            <w:shd w:val="clear" w:color="000000" w:fill="E2EFF5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1" w:type="dxa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Плановое значение</w:t>
            </w:r>
          </w:p>
        </w:tc>
        <w:tc>
          <w:tcPr>
            <w:tcW w:w="1321" w:type="dxa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Фактическое значение</w:t>
            </w:r>
          </w:p>
        </w:tc>
        <w:tc>
          <w:tcPr>
            <w:tcW w:w="1102" w:type="dxa"/>
            <w:vMerge/>
            <w:vAlign w:val="center"/>
            <w:hideMark/>
          </w:tcPr>
          <w:p w:rsidR="007B3F76" w:rsidRPr="000E0DB4" w:rsidRDefault="007B3F76" w:rsidP="0083458A">
            <w:pPr>
              <w:rPr>
                <w:sz w:val="16"/>
                <w:szCs w:val="16"/>
              </w:rPr>
            </w:pPr>
          </w:p>
        </w:tc>
      </w:tr>
      <w:tr w:rsidR="007B3F76" w:rsidRPr="000E0DB4" w:rsidTr="0083458A">
        <w:trPr>
          <w:trHeight w:val="183"/>
        </w:trPr>
        <w:tc>
          <w:tcPr>
            <w:tcW w:w="5118" w:type="dxa"/>
            <w:shd w:val="clear" w:color="000000" w:fill="FFFFFF"/>
            <w:hideMark/>
          </w:tcPr>
          <w:p w:rsidR="007B3F76" w:rsidRPr="000E0DB4" w:rsidRDefault="007B3F76" w:rsidP="0083458A">
            <w:pPr>
              <w:pStyle w:val="22"/>
              <w:shd w:val="clear" w:color="auto" w:fill="auto"/>
              <w:spacing w:before="0" w:line="240" w:lineRule="auto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Общая  площадь посадки интенсивного сада</w:t>
            </w:r>
          </w:p>
        </w:tc>
        <w:tc>
          <w:tcPr>
            <w:tcW w:w="742" w:type="dxa"/>
            <w:shd w:val="clear" w:color="000000" w:fill="FFFFFF"/>
            <w:hideMark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га</w:t>
            </w:r>
          </w:p>
        </w:tc>
        <w:tc>
          <w:tcPr>
            <w:tcW w:w="1101" w:type="dxa"/>
            <w:shd w:val="clear" w:color="000000" w:fill="FFFFFF"/>
            <w:hideMark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 xml:space="preserve">      3,0</w:t>
            </w:r>
          </w:p>
        </w:tc>
        <w:tc>
          <w:tcPr>
            <w:tcW w:w="1321" w:type="dxa"/>
            <w:shd w:val="clear" w:color="000000" w:fill="FFFFFF"/>
            <w:hideMark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 xml:space="preserve">      7,3</w:t>
            </w:r>
          </w:p>
        </w:tc>
        <w:tc>
          <w:tcPr>
            <w:tcW w:w="1102" w:type="dxa"/>
            <w:shd w:val="clear" w:color="auto" w:fill="auto"/>
            <w:noWrap/>
            <w:hideMark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243</w:t>
            </w:r>
          </w:p>
        </w:tc>
      </w:tr>
      <w:tr w:rsidR="007B3F76" w:rsidRPr="000E0DB4" w:rsidTr="0083458A">
        <w:trPr>
          <w:trHeight w:val="116"/>
        </w:trPr>
        <w:tc>
          <w:tcPr>
            <w:tcW w:w="5118" w:type="dxa"/>
            <w:shd w:val="clear" w:color="000000" w:fill="FFFFFF"/>
            <w:hideMark/>
          </w:tcPr>
          <w:p w:rsidR="007B3F76" w:rsidRPr="000E0DB4" w:rsidRDefault="007B3F76" w:rsidP="0083458A">
            <w:pPr>
              <w:pStyle w:val="22"/>
              <w:shd w:val="clear" w:color="auto" w:fill="auto"/>
              <w:spacing w:before="0" w:line="240" w:lineRule="auto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Количество плодовых саженцев посаженных в отчетном году</w:t>
            </w:r>
          </w:p>
        </w:tc>
        <w:tc>
          <w:tcPr>
            <w:tcW w:w="742" w:type="dxa"/>
            <w:shd w:val="clear" w:color="000000" w:fill="FFFFFF"/>
            <w:hideMark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proofErr w:type="spellStart"/>
            <w:proofErr w:type="gramStart"/>
            <w:r w:rsidRPr="000E0DB4">
              <w:rPr>
                <w:color w:val="020B22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01" w:type="dxa"/>
            <w:shd w:val="clear" w:color="000000" w:fill="FFFFFF"/>
            <w:hideMark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 xml:space="preserve">   10 000,0</w:t>
            </w:r>
          </w:p>
        </w:tc>
        <w:tc>
          <w:tcPr>
            <w:tcW w:w="1321" w:type="dxa"/>
            <w:shd w:val="clear" w:color="000000" w:fill="FFFFFF"/>
            <w:hideMark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 xml:space="preserve">     35 040,0</w:t>
            </w:r>
          </w:p>
        </w:tc>
        <w:tc>
          <w:tcPr>
            <w:tcW w:w="1102" w:type="dxa"/>
            <w:shd w:val="clear" w:color="auto" w:fill="auto"/>
            <w:noWrap/>
            <w:hideMark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350,4</w:t>
            </w:r>
          </w:p>
        </w:tc>
      </w:tr>
    </w:tbl>
    <w:p w:rsidR="007B3F76" w:rsidRPr="000E0DB4" w:rsidRDefault="007B3F76" w:rsidP="007B3F76">
      <w:pPr>
        <w:ind w:firstLine="708"/>
        <w:jc w:val="both"/>
      </w:pPr>
    </w:p>
    <w:p w:rsidR="007B3F76" w:rsidRPr="000E0DB4" w:rsidRDefault="007B3F76" w:rsidP="007B3F76">
      <w:pPr>
        <w:ind w:firstLine="708"/>
        <w:jc w:val="both"/>
        <w:rPr>
          <w:sz w:val="25"/>
          <w:szCs w:val="25"/>
        </w:rPr>
      </w:pPr>
      <w:r w:rsidRPr="000E0DB4">
        <w:rPr>
          <w:sz w:val="25"/>
          <w:szCs w:val="25"/>
        </w:rPr>
        <w:t xml:space="preserve">В рамках </w:t>
      </w:r>
      <w:r w:rsidRPr="000E0DB4">
        <w:rPr>
          <w:color w:val="020B22"/>
        </w:rPr>
        <w:t xml:space="preserve">ведомственного проекта </w:t>
      </w:r>
      <w:hyperlink r:id="rId38" w:history="1">
        <w:r w:rsidRPr="000E0DB4">
          <w:rPr>
            <w:color w:val="020B22"/>
          </w:rPr>
          <w:t xml:space="preserve"> «</w:t>
        </w:r>
        <w:r w:rsidRPr="000E0DB4">
          <w:rPr>
            <w:sz w:val="25"/>
            <w:szCs w:val="25"/>
          </w:rPr>
          <w:t>Развитие садоводства в Карачаево-Черкесской Республике</w:t>
        </w:r>
        <w:r w:rsidRPr="000E0DB4">
          <w:rPr>
            <w:color w:val="020B22"/>
          </w:rPr>
          <w:t>»</w:t>
        </w:r>
      </w:hyperlink>
      <w:r w:rsidRPr="000E0DB4">
        <w:rPr>
          <w:sz w:val="25"/>
          <w:szCs w:val="25"/>
        </w:rPr>
        <w:t xml:space="preserve"> в 2024 году предусмотрено 1 мероприятие (результат):</w:t>
      </w:r>
    </w:p>
    <w:p w:rsidR="007B3F76" w:rsidRPr="000E0DB4" w:rsidRDefault="007B3F76" w:rsidP="007B3F76">
      <w:pPr>
        <w:shd w:val="clear" w:color="auto" w:fill="FFFFFF"/>
        <w:ind w:firstLine="600"/>
        <w:jc w:val="both"/>
        <w:rPr>
          <w:sz w:val="25"/>
          <w:szCs w:val="25"/>
        </w:rPr>
      </w:pPr>
      <w:r w:rsidRPr="000E0DB4">
        <w:rPr>
          <w:bCs/>
          <w:sz w:val="25"/>
          <w:szCs w:val="25"/>
          <w:lang w:bidi="ru-RU"/>
        </w:rPr>
        <w:t xml:space="preserve"> по результату «предоставление грантов сельскохозяйственным потребительским кооперати</w:t>
      </w:r>
      <w:r w:rsidRPr="000E0DB4">
        <w:rPr>
          <w:sz w:val="25"/>
          <w:szCs w:val="25"/>
        </w:rPr>
        <w:t xml:space="preserve">вам, на закладку сада интенсивного типа» плановое значение – 80 ед., фактическое значение – 73 ед., или 91,3 % к плановому значению. На </w:t>
      </w:r>
      <w:proofErr w:type="spellStart"/>
      <w:r w:rsidRPr="000E0DB4">
        <w:rPr>
          <w:sz w:val="25"/>
          <w:szCs w:val="25"/>
        </w:rPr>
        <w:t>недостижение</w:t>
      </w:r>
      <w:proofErr w:type="spellEnd"/>
      <w:r w:rsidRPr="000E0DB4">
        <w:rPr>
          <w:sz w:val="25"/>
          <w:szCs w:val="25"/>
        </w:rPr>
        <w:t xml:space="preserve"> планового  значения  повлияло увеличение Подрядчиком стоимости работ по закладке саженцев.</w:t>
      </w:r>
    </w:p>
    <w:p w:rsidR="007B3F76" w:rsidRPr="000E0DB4" w:rsidRDefault="007B3F76" w:rsidP="007B3F76">
      <w:pPr>
        <w:shd w:val="clear" w:color="auto" w:fill="FFFFFF"/>
        <w:ind w:firstLine="600"/>
        <w:jc w:val="both"/>
        <w:rPr>
          <w:sz w:val="25"/>
          <w:szCs w:val="25"/>
        </w:rPr>
      </w:pPr>
      <w:r w:rsidRPr="000E0DB4">
        <w:rPr>
          <w:sz w:val="25"/>
          <w:szCs w:val="25"/>
        </w:rPr>
        <w:t>В 2024 году победителями грантов на закладку садов интенсивного типа стали 3 смешанных сельскохозяйственных потребительских кооператива (общее количество членов кооперативов - 73 личных подсобных хозяйств):</w:t>
      </w:r>
    </w:p>
    <w:p w:rsidR="007B3F76" w:rsidRPr="000E0DB4" w:rsidRDefault="007B3F76" w:rsidP="007B3F76">
      <w:pPr>
        <w:ind w:firstLine="708"/>
        <w:jc w:val="both"/>
        <w:rPr>
          <w:sz w:val="25"/>
          <w:szCs w:val="25"/>
        </w:rPr>
      </w:pPr>
      <w:r w:rsidRPr="000E0DB4">
        <w:rPr>
          <w:sz w:val="25"/>
          <w:szCs w:val="25"/>
        </w:rPr>
        <w:t>ССПК «Бибаркт-1» (27 личных подсобных хозяйств) Абазинского муниципального района;</w:t>
      </w:r>
    </w:p>
    <w:p w:rsidR="007B3F76" w:rsidRPr="000E0DB4" w:rsidRDefault="007B3F76" w:rsidP="007B3F76">
      <w:pPr>
        <w:ind w:firstLine="708"/>
        <w:jc w:val="both"/>
        <w:rPr>
          <w:sz w:val="25"/>
          <w:szCs w:val="25"/>
        </w:rPr>
      </w:pPr>
      <w:r w:rsidRPr="000E0DB4">
        <w:rPr>
          <w:sz w:val="25"/>
          <w:szCs w:val="25"/>
        </w:rPr>
        <w:t>ССПК «</w:t>
      </w:r>
      <w:proofErr w:type="spellStart"/>
      <w:r w:rsidRPr="000E0DB4">
        <w:rPr>
          <w:sz w:val="25"/>
          <w:szCs w:val="25"/>
        </w:rPr>
        <w:t>Прикубканский</w:t>
      </w:r>
      <w:proofErr w:type="spellEnd"/>
      <w:r w:rsidRPr="000E0DB4">
        <w:rPr>
          <w:sz w:val="25"/>
          <w:szCs w:val="25"/>
        </w:rPr>
        <w:t xml:space="preserve">» (26 личных подсобных хозяйств) </w:t>
      </w:r>
      <w:proofErr w:type="spellStart"/>
      <w:r w:rsidRPr="000E0DB4">
        <w:rPr>
          <w:sz w:val="25"/>
          <w:szCs w:val="25"/>
        </w:rPr>
        <w:t>Прикубанского</w:t>
      </w:r>
      <w:proofErr w:type="spellEnd"/>
      <w:r w:rsidRPr="000E0DB4">
        <w:rPr>
          <w:sz w:val="25"/>
          <w:szCs w:val="25"/>
        </w:rPr>
        <w:t xml:space="preserve"> муниципального района;</w:t>
      </w:r>
    </w:p>
    <w:p w:rsidR="007B3F76" w:rsidRPr="000E0DB4" w:rsidRDefault="007B3F76" w:rsidP="007B3F76">
      <w:pPr>
        <w:ind w:firstLine="708"/>
        <w:jc w:val="both"/>
        <w:rPr>
          <w:sz w:val="25"/>
          <w:szCs w:val="25"/>
        </w:rPr>
      </w:pPr>
      <w:r w:rsidRPr="000E0DB4">
        <w:rPr>
          <w:sz w:val="25"/>
          <w:szCs w:val="25"/>
        </w:rPr>
        <w:lastRenderedPageBreak/>
        <w:t>ССПК «</w:t>
      </w:r>
      <w:proofErr w:type="spellStart"/>
      <w:r w:rsidRPr="000E0DB4">
        <w:rPr>
          <w:sz w:val="25"/>
          <w:szCs w:val="25"/>
        </w:rPr>
        <w:t>Юлдыз</w:t>
      </w:r>
      <w:proofErr w:type="spellEnd"/>
      <w:r w:rsidRPr="000E0DB4">
        <w:rPr>
          <w:sz w:val="25"/>
          <w:szCs w:val="25"/>
        </w:rPr>
        <w:t xml:space="preserve">»  (20 личных подсобных хозяйств) </w:t>
      </w:r>
      <w:proofErr w:type="spellStart"/>
      <w:r w:rsidRPr="000E0DB4">
        <w:rPr>
          <w:sz w:val="25"/>
          <w:szCs w:val="25"/>
        </w:rPr>
        <w:t>Адыге-Хабльского</w:t>
      </w:r>
      <w:proofErr w:type="spellEnd"/>
      <w:r w:rsidRPr="000E0DB4">
        <w:rPr>
          <w:sz w:val="25"/>
          <w:szCs w:val="25"/>
        </w:rPr>
        <w:t xml:space="preserve"> муниципального района.</w:t>
      </w:r>
    </w:p>
    <w:p w:rsidR="007B3F76" w:rsidRPr="000E0DB4" w:rsidRDefault="007B3F76" w:rsidP="007B3F76">
      <w:pPr>
        <w:ind w:firstLine="708"/>
        <w:jc w:val="both"/>
        <w:rPr>
          <w:sz w:val="25"/>
          <w:szCs w:val="25"/>
        </w:rPr>
      </w:pPr>
      <w:r w:rsidRPr="000E0DB4">
        <w:rPr>
          <w:sz w:val="25"/>
          <w:szCs w:val="25"/>
        </w:rPr>
        <w:t>Уже в отчетном году на участках площадью по десять соток были заложены отечественные саженцы, специально подобранные и выращенные для местных условий, установлена система капельного орошения и прочие приспособления.</w:t>
      </w:r>
    </w:p>
    <w:p w:rsidR="007B3F76" w:rsidRPr="000E0DB4" w:rsidRDefault="007B3F76" w:rsidP="007B3F76">
      <w:pPr>
        <w:shd w:val="clear" w:color="auto" w:fill="FFFFFF"/>
        <w:ind w:firstLine="708"/>
        <w:jc w:val="both"/>
        <w:rPr>
          <w:color w:val="020B22"/>
        </w:rPr>
      </w:pPr>
      <w:r w:rsidRPr="000E0DB4">
        <w:rPr>
          <w:color w:val="020B22"/>
        </w:rPr>
        <w:t xml:space="preserve">Достижение задач регионального проекта </w:t>
      </w:r>
      <w:r w:rsidRPr="000E0DB4">
        <w:t>«Развитие садоводства в Карачаево-Черкесской Республике</w:t>
      </w:r>
      <w:r w:rsidRPr="000E0DB4">
        <w:rPr>
          <w:color w:val="020B22"/>
        </w:rPr>
        <w:t>» оценивается на основании 6 контрольных точек.</w:t>
      </w:r>
    </w:p>
    <w:p w:rsidR="007B3F76" w:rsidRPr="000E0DB4" w:rsidRDefault="007B3F76" w:rsidP="007B3F76">
      <w:pPr>
        <w:shd w:val="clear" w:color="auto" w:fill="FFFFFF"/>
        <w:jc w:val="both"/>
        <w:rPr>
          <w:color w:val="020B22"/>
        </w:rPr>
      </w:pPr>
      <w:r w:rsidRPr="000E0DB4">
        <w:rPr>
          <w:color w:val="020B22"/>
        </w:rPr>
        <w:t xml:space="preserve">           По итогам 2024 года достигнуты 6 контрольных точек, из них: ранее запланированного срока – 4, с нарушением установленного срока – 2 (основными причинами нарушения срока исполнения связано с регламентом по периодичности проведения и подготовки заседаний Правительства Карачаево-Черкесской Республики, </w:t>
      </w:r>
      <w:r w:rsidR="003A30EB" w:rsidRPr="000E0DB4">
        <w:rPr>
          <w:color w:val="020B22"/>
          <w:shd w:val="clear" w:color="auto" w:fill="FFFFFF"/>
        </w:rPr>
        <w:t xml:space="preserve">некачественная подготовка документов для получения субсидии </w:t>
      </w:r>
      <w:proofErr w:type="spellStart"/>
      <w:r w:rsidR="003A30EB" w:rsidRPr="000E0DB4">
        <w:rPr>
          <w:color w:val="020B22"/>
          <w:shd w:val="clear" w:color="auto" w:fill="FFFFFF"/>
        </w:rPr>
        <w:t>сельхозтоваропроизводителями</w:t>
      </w:r>
      <w:proofErr w:type="spellEnd"/>
      <w:r w:rsidRPr="000E0DB4">
        <w:rPr>
          <w:color w:val="020B22"/>
        </w:rPr>
        <w:t>).</w:t>
      </w:r>
    </w:p>
    <w:p w:rsidR="007B3F76" w:rsidRPr="000E0DB4" w:rsidRDefault="007B3F76" w:rsidP="007B3F76">
      <w:pPr>
        <w:ind w:firstLine="708"/>
        <w:jc w:val="both"/>
        <w:rPr>
          <w:sz w:val="25"/>
          <w:szCs w:val="25"/>
        </w:rPr>
      </w:pPr>
    </w:p>
    <w:p w:rsidR="007B3F76" w:rsidRPr="000E0DB4" w:rsidRDefault="00D07CB6" w:rsidP="007B3F76">
      <w:pPr>
        <w:pStyle w:val="a3"/>
        <w:spacing w:line="276" w:lineRule="auto"/>
        <w:ind w:left="0" w:firstLine="709"/>
        <w:jc w:val="both"/>
        <w:rPr>
          <w:b/>
          <w:i/>
        </w:rPr>
      </w:pPr>
      <w:r w:rsidRPr="000E0DB4">
        <w:rPr>
          <w:b/>
          <w:sz w:val="25"/>
          <w:szCs w:val="25"/>
        </w:rPr>
        <w:t>2</w:t>
      </w:r>
      <w:r w:rsidR="007B3F76" w:rsidRPr="000E0DB4">
        <w:rPr>
          <w:b/>
          <w:sz w:val="25"/>
          <w:szCs w:val="25"/>
        </w:rPr>
        <w:t>.</w:t>
      </w:r>
      <w:r w:rsidRPr="000E0DB4">
        <w:rPr>
          <w:b/>
          <w:sz w:val="25"/>
          <w:szCs w:val="25"/>
        </w:rPr>
        <w:t>10</w:t>
      </w:r>
      <w:r w:rsidR="007B3F76" w:rsidRPr="000E0DB4">
        <w:rPr>
          <w:b/>
          <w:sz w:val="25"/>
          <w:szCs w:val="25"/>
        </w:rPr>
        <w:t>.</w:t>
      </w:r>
      <w:r w:rsidR="007B3F76" w:rsidRPr="000E0DB4">
        <w:rPr>
          <w:b/>
          <w:i/>
        </w:rPr>
        <w:t xml:space="preserve"> </w:t>
      </w:r>
      <w:r w:rsidR="007B3F76" w:rsidRPr="000E0DB4">
        <w:rPr>
          <w:b/>
          <w:i/>
          <w:sz w:val="24"/>
          <w:szCs w:val="24"/>
        </w:rPr>
        <w:t xml:space="preserve">Итоги реализации </w:t>
      </w:r>
      <w:r w:rsidR="007B3F76" w:rsidRPr="000E0DB4">
        <w:rPr>
          <w:b/>
          <w:i/>
          <w:color w:val="020B22"/>
          <w:sz w:val="24"/>
          <w:szCs w:val="24"/>
        </w:rPr>
        <w:t>ведомственного</w:t>
      </w:r>
      <w:r w:rsidR="007B3F76" w:rsidRPr="000E0DB4">
        <w:rPr>
          <w:b/>
          <w:i/>
          <w:sz w:val="24"/>
          <w:szCs w:val="24"/>
        </w:rPr>
        <w:t xml:space="preserve"> проекта</w:t>
      </w:r>
      <w:r w:rsidR="007B3F76" w:rsidRPr="000E0DB4">
        <w:rPr>
          <w:sz w:val="24"/>
          <w:szCs w:val="24"/>
        </w:rPr>
        <w:t xml:space="preserve"> «</w:t>
      </w:r>
      <w:r w:rsidR="007B3F76" w:rsidRPr="000E0DB4">
        <w:rPr>
          <w:b/>
          <w:i/>
          <w:sz w:val="24"/>
          <w:szCs w:val="24"/>
        </w:rPr>
        <w:t>Развитие свеклосахарного производства в Карачаево-Черкесской Республике»</w:t>
      </w:r>
    </w:p>
    <w:p w:rsidR="007B3F76" w:rsidRPr="000E0DB4" w:rsidRDefault="007B3F76" w:rsidP="007B3F76">
      <w:pPr>
        <w:shd w:val="clear" w:color="auto" w:fill="FFFFFF"/>
        <w:jc w:val="both"/>
        <w:rPr>
          <w:color w:val="020B22"/>
        </w:rPr>
      </w:pPr>
    </w:p>
    <w:p w:rsidR="007B3F76" w:rsidRPr="000E0DB4" w:rsidRDefault="007B3F76" w:rsidP="007B3F76">
      <w:pPr>
        <w:pStyle w:val="22"/>
        <w:shd w:val="clear" w:color="auto" w:fill="auto"/>
        <w:spacing w:before="0" w:line="240" w:lineRule="auto"/>
        <w:ind w:firstLine="600"/>
        <w:rPr>
          <w:color w:val="020B22"/>
          <w:sz w:val="24"/>
          <w:szCs w:val="24"/>
        </w:rPr>
      </w:pPr>
      <w:r w:rsidRPr="000E0DB4">
        <w:rPr>
          <w:color w:val="020B22"/>
          <w:sz w:val="24"/>
          <w:szCs w:val="24"/>
        </w:rPr>
        <w:t xml:space="preserve">   Реализация ведомственного проекта </w:t>
      </w:r>
      <w:hyperlink r:id="rId39" w:history="1">
        <w:r w:rsidRPr="000E0DB4">
          <w:rPr>
            <w:color w:val="020B22"/>
            <w:sz w:val="24"/>
            <w:szCs w:val="24"/>
          </w:rPr>
          <w:t xml:space="preserve"> «Развитие свеклосахарного производства в Карачаево-Черкесской Республике»</w:t>
        </w:r>
      </w:hyperlink>
      <w:r w:rsidRPr="000E0DB4">
        <w:rPr>
          <w:color w:val="020B22"/>
          <w:sz w:val="24"/>
          <w:szCs w:val="24"/>
        </w:rPr>
        <w:t xml:space="preserve"> направлена на повышение продуктивности и устойчивости свеклосахарного производства и увеличение посевных площадей сахарной свеклы.</w:t>
      </w:r>
    </w:p>
    <w:p w:rsidR="007B3F76" w:rsidRPr="000E0DB4" w:rsidRDefault="00143202" w:rsidP="007B3F76">
      <w:pPr>
        <w:pStyle w:val="22"/>
        <w:shd w:val="clear" w:color="auto" w:fill="auto"/>
        <w:spacing w:before="0" w:line="240" w:lineRule="auto"/>
        <w:ind w:firstLine="600"/>
        <w:rPr>
          <w:color w:val="020B22"/>
          <w:sz w:val="24"/>
          <w:szCs w:val="24"/>
        </w:rPr>
      </w:pPr>
      <w:r w:rsidRPr="000E0DB4">
        <w:rPr>
          <w:color w:val="020B22"/>
          <w:sz w:val="24"/>
          <w:szCs w:val="24"/>
        </w:rPr>
        <w:t xml:space="preserve">    </w:t>
      </w:r>
      <w:r w:rsidR="007B3F76" w:rsidRPr="000E0DB4">
        <w:rPr>
          <w:color w:val="020B22"/>
          <w:sz w:val="24"/>
          <w:szCs w:val="24"/>
        </w:rPr>
        <w:t>Государственная поддержка в рамках ведомственного проекта обеспечивается за счет средств республиканского бюджета.</w:t>
      </w:r>
    </w:p>
    <w:p w:rsidR="007B3F76" w:rsidRPr="000E0DB4" w:rsidRDefault="007B3F76" w:rsidP="007B3F76">
      <w:pPr>
        <w:shd w:val="clear" w:color="auto" w:fill="FFFFFF"/>
        <w:ind w:firstLine="600"/>
        <w:jc w:val="both"/>
        <w:rPr>
          <w:color w:val="020B22"/>
        </w:rPr>
      </w:pPr>
      <w:r w:rsidRPr="000E0DB4">
        <w:rPr>
          <w:color w:val="020B22"/>
        </w:rPr>
        <w:t>Субсидии предоставляются сельскохозяйственным товаропроизводителям из расчета посевных площадей сахарной свеклы, при условии соблюдения агротехнических условий, а также количественных показателей сдачи урожая на переработку.</w:t>
      </w:r>
    </w:p>
    <w:p w:rsidR="007B3F76" w:rsidRPr="000E0DB4" w:rsidRDefault="007B3F76" w:rsidP="007B3F76">
      <w:pPr>
        <w:shd w:val="clear" w:color="auto" w:fill="FFFFFF"/>
        <w:jc w:val="both"/>
        <w:rPr>
          <w:bCs/>
          <w:sz w:val="25"/>
          <w:szCs w:val="25"/>
          <w:lang w:bidi="ru-RU"/>
        </w:rPr>
      </w:pPr>
      <w:r w:rsidRPr="000E0DB4">
        <w:t xml:space="preserve">          На реализацию мероприятия (результата) </w:t>
      </w:r>
      <w:r w:rsidRPr="000E0DB4">
        <w:rPr>
          <w:color w:val="020B22"/>
        </w:rPr>
        <w:t xml:space="preserve">ведомственного проекта </w:t>
      </w:r>
      <w:hyperlink r:id="rId40" w:history="1">
        <w:r w:rsidRPr="000E0DB4">
          <w:rPr>
            <w:color w:val="020B22"/>
          </w:rPr>
          <w:t xml:space="preserve"> «Развитие свеклосахарного производства в Карачаево-Черкесской Республике»</w:t>
        </w:r>
      </w:hyperlink>
      <w:r w:rsidRPr="000E0DB4">
        <w:t> в 2024 году государственной программой предусмотрено 35 000,0</w:t>
      </w:r>
      <w:r w:rsidRPr="000E0DB4">
        <w:rPr>
          <w:sz w:val="25"/>
          <w:szCs w:val="25"/>
        </w:rPr>
        <w:t xml:space="preserve"> тыс. рублей из республиканского бюджета. Освоение  составило  </w:t>
      </w:r>
      <w:r w:rsidRPr="000E0DB4">
        <w:t>35 000,0</w:t>
      </w:r>
      <w:r w:rsidRPr="000E0DB4">
        <w:rPr>
          <w:sz w:val="25"/>
          <w:szCs w:val="25"/>
        </w:rPr>
        <w:t xml:space="preserve"> тыс. рублей или  100 % к бюджетной росписи.</w:t>
      </w:r>
    </w:p>
    <w:p w:rsidR="007B3F76" w:rsidRPr="000E0DB4" w:rsidRDefault="007B3F76" w:rsidP="007B3F76">
      <w:pPr>
        <w:jc w:val="both"/>
      </w:pPr>
      <w:r w:rsidRPr="000E0DB4">
        <w:rPr>
          <w:color w:val="020B22"/>
        </w:rPr>
        <w:t xml:space="preserve">     </w:t>
      </w:r>
      <w:r w:rsidR="009C00DE" w:rsidRPr="000E0DB4">
        <w:rPr>
          <w:color w:val="020B22"/>
        </w:rPr>
        <w:t xml:space="preserve">     </w:t>
      </w:r>
      <w:r w:rsidRPr="000E0DB4">
        <w:rPr>
          <w:color w:val="020B22"/>
        </w:rPr>
        <w:t xml:space="preserve"> Исполнение целевых показателей ведомственного проекта </w:t>
      </w:r>
      <w:hyperlink r:id="rId41" w:history="1">
        <w:r w:rsidRPr="000E0DB4">
          <w:rPr>
            <w:color w:val="020B22"/>
          </w:rPr>
          <w:t xml:space="preserve"> «Развитие свеклосахарного производства в Карачаево-Черкесской Республике»</w:t>
        </w:r>
      </w:hyperlink>
      <w:r w:rsidRPr="000E0DB4">
        <w:t>:</w:t>
      </w:r>
    </w:p>
    <w:p w:rsidR="007B3F76" w:rsidRPr="000E0DB4" w:rsidRDefault="007B3F76" w:rsidP="007B3F76">
      <w:pPr>
        <w:jc w:val="both"/>
      </w:pPr>
    </w:p>
    <w:tbl>
      <w:tblPr>
        <w:tblW w:w="938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8"/>
        <w:gridCol w:w="742"/>
        <w:gridCol w:w="1101"/>
        <w:gridCol w:w="1321"/>
        <w:gridCol w:w="1102"/>
      </w:tblGrid>
      <w:tr w:rsidR="007B3F76" w:rsidRPr="000E0DB4" w:rsidTr="0083458A">
        <w:trPr>
          <w:trHeight w:val="216"/>
        </w:trPr>
        <w:tc>
          <w:tcPr>
            <w:tcW w:w="5118" w:type="dxa"/>
            <w:vMerge w:val="restart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42" w:type="dxa"/>
            <w:vMerge w:val="restart"/>
            <w:shd w:val="clear" w:color="auto" w:fill="D5DCE4" w:themeFill="text2" w:themeFillTint="33"/>
            <w:vAlign w:val="center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 xml:space="preserve">Ед. </w:t>
            </w:r>
            <w:proofErr w:type="spellStart"/>
            <w:r w:rsidRPr="000E0DB4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2422" w:type="dxa"/>
            <w:gridSpan w:val="2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Отчетный период</w:t>
            </w:r>
          </w:p>
        </w:tc>
        <w:tc>
          <w:tcPr>
            <w:tcW w:w="1102" w:type="dxa"/>
            <w:vMerge w:val="restart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 xml:space="preserve">% исполнения </w:t>
            </w:r>
          </w:p>
        </w:tc>
      </w:tr>
      <w:tr w:rsidR="007B3F76" w:rsidRPr="000E0DB4" w:rsidTr="0083458A">
        <w:trPr>
          <w:trHeight w:val="368"/>
        </w:trPr>
        <w:tc>
          <w:tcPr>
            <w:tcW w:w="5118" w:type="dxa"/>
            <w:vMerge/>
            <w:shd w:val="clear" w:color="000000" w:fill="E2EFF5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2" w:type="dxa"/>
            <w:vMerge/>
            <w:shd w:val="clear" w:color="000000" w:fill="E2EFF5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1" w:type="dxa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Плановое значение</w:t>
            </w:r>
          </w:p>
        </w:tc>
        <w:tc>
          <w:tcPr>
            <w:tcW w:w="1321" w:type="dxa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Фактическое значение</w:t>
            </w:r>
          </w:p>
        </w:tc>
        <w:tc>
          <w:tcPr>
            <w:tcW w:w="1102" w:type="dxa"/>
            <w:vMerge/>
            <w:vAlign w:val="center"/>
            <w:hideMark/>
          </w:tcPr>
          <w:p w:rsidR="007B3F76" w:rsidRPr="000E0DB4" w:rsidRDefault="007B3F76" w:rsidP="0083458A">
            <w:pPr>
              <w:rPr>
                <w:sz w:val="16"/>
                <w:szCs w:val="16"/>
              </w:rPr>
            </w:pPr>
          </w:p>
        </w:tc>
      </w:tr>
      <w:tr w:rsidR="007B3F76" w:rsidRPr="000E0DB4" w:rsidTr="0083458A">
        <w:trPr>
          <w:trHeight w:val="183"/>
        </w:trPr>
        <w:tc>
          <w:tcPr>
            <w:tcW w:w="5118" w:type="dxa"/>
            <w:shd w:val="clear" w:color="000000" w:fill="FFFFFF"/>
            <w:hideMark/>
          </w:tcPr>
          <w:p w:rsidR="007B3F76" w:rsidRPr="000E0DB4" w:rsidRDefault="007B3F76" w:rsidP="0083458A">
            <w:pPr>
              <w:pStyle w:val="22"/>
              <w:shd w:val="clear" w:color="auto" w:fill="auto"/>
              <w:spacing w:before="0" w:line="240" w:lineRule="auto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Размер посевных площадей, занятых сахарной свеклой</w:t>
            </w:r>
          </w:p>
        </w:tc>
        <w:tc>
          <w:tcPr>
            <w:tcW w:w="742" w:type="dxa"/>
            <w:shd w:val="clear" w:color="000000" w:fill="FFFFFF"/>
            <w:hideMark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га</w:t>
            </w:r>
          </w:p>
        </w:tc>
        <w:tc>
          <w:tcPr>
            <w:tcW w:w="110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5980</w:t>
            </w:r>
          </w:p>
        </w:tc>
        <w:tc>
          <w:tcPr>
            <w:tcW w:w="132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5885</w:t>
            </w:r>
          </w:p>
        </w:tc>
        <w:tc>
          <w:tcPr>
            <w:tcW w:w="1102" w:type="dxa"/>
            <w:shd w:val="clear" w:color="auto" w:fill="auto"/>
            <w:noWrap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98,4</w:t>
            </w:r>
          </w:p>
        </w:tc>
      </w:tr>
      <w:tr w:rsidR="007B3F76" w:rsidRPr="000E0DB4" w:rsidTr="0083458A">
        <w:trPr>
          <w:trHeight w:val="116"/>
        </w:trPr>
        <w:tc>
          <w:tcPr>
            <w:tcW w:w="5118" w:type="dxa"/>
            <w:shd w:val="clear" w:color="000000" w:fill="FFFFFF"/>
            <w:hideMark/>
          </w:tcPr>
          <w:p w:rsidR="007B3F76" w:rsidRPr="000E0DB4" w:rsidRDefault="007B3F76" w:rsidP="0083458A">
            <w:pPr>
              <w:pStyle w:val="22"/>
              <w:shd w:val="clear" w:color="auto" w:fill="auto"/>
              <w:spacing w:before="0" w:line="240" w:lineRule="auto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2" w:type="dxa"/>
            <w:shd w:val="clear" w:color="000000" w:fill="FFFFFF"/>
            <w:hideMark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тыс. тонн</w:t>
            </w:r>
          </w:p>
        </w:tc>
        <w:tc>
          <w:tcPr>
            <w:tcW w:w="110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200</w:t>
            </w:r>
          </w:p>
        </w:tc>
        <w:tc>
          <w:tcPr>
            <w:tcW w:w="1321" w:type="dxa"/>
            <w:shd w:val="clear" w:color="000000" w:fill="FFFFFF"/>
            <w:hideMark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166,038</w:t>
            </w:r>
          </w:p>
        </w:tc>
        <w:tc>
          <w:tcPr>
            <w:tcW w:w="1102" w:type="dxa"/>
            <w:shd w:val="clear" w:color="auto" w:fill="auto"/>
            <w:noWrap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83</w:t>
            </w:r>
          </w:p>
        </w:tc>
      </w:tr>
    </w:tbl>
    <w:p w:rsidR="007B3F76" w:rsidRPr="000E0DB4" w:rsidRDefault="007B3F76" w:rsidP="007B3F76">
      <w:pPr>
        <w:shd w:val="clear" w:color="auto" w:fill="FFFFFF"/>
        <w:ind w:firstLine="708"/>
        <w:jc w:val="both"/>
      </w:pPr>
      <w:r w:rsidRPr="000E0DB4">
        <w:t>Показатели не выполнены  в полной мере в связи с неблагоприятными погодными условиями 2024 года.</w:t>
      </w:r>
    </w:p>
    <w:p w:rsidR="007B3F76" w:rsidRPr="000E0DB4" w:rsidRDefault="007B3F76" w:rsidP="007B3F76">
      <w:pPr>
        <w:shd w:val="clear" w:color="auto" w:fill="FFFFFF"/>
        <w:ind w:firstLine="708"/>
        <w:jc w:val="both"/>
      </w:pPr>
      <w:r w:rsidRPr="000E0DB4">
        <w:t xml:space="preserve">В рамках ведомственного проекта </w:t>
      </w:r>
      <w:hyperlink r:id="rId42" w:history="1">
        <w:r w:rsidRPr="000E0DB4">
          <w:t xml:space="preserve"> «Развитие свеклосахарного производства в Карачаево-Черкесской Республике»</w:t>
        </w:r>
      </w:hyperlink>
      <w:r w:rsidRPr="000E0DB4">
        <w:t xml:space="preserve"> в 2024 году предусмотрено 1 мероприятие (результат):</w:t>
      </w:r>
    </w:p>
    <w:p w:rsidR="007B3F76" w:rsidRPr="000E0DB4" w:rsidRDefault="007B3F76" w:rsidP="007B3F76">
      <w:pPr>
        <w:shd w:val="clear" w:color="auto" w:fill="FFFFFF"/>
        <w:jc w:val="both"/>
      </w:pPr>
      <w:r w:rsidRPr="000E0DB4">
        <w:t xml:space="preserve"> </w:t>
      </w:r>
      <w:r w:rsidRPr="000E0DB4">
        <w:tab/>
        <w:t xml:space="preserve">по результату «предоставление субсидий сельскохозяйственным товаропроизводителям на поддержку свеклосахарного производства» плановое значение – 14 ед., фактическое значение – 16 ед., или 114 % к плановому значению. </w:t>
      </w:r>
    </w:p>
    <w:p w:rsidR="007B3F76" w:rsidRPr="000E0DB4" w:rsidRDefault="007B3F76" w:rsidP="007B3F76">
      <w:pPr>
        <w:shd w:val="clear" w:color="auto" w:fill="FFFFFF"/>
        <w:ind w:firstLine="708"/>
        <w:jc w:val="both"/>
      </w:pPr>
      <w:r w:rsidRPr="000E0DB4">
        <w:t xml:space="preserve">Достижение задач регионального проекта «Развитие свеклосахарного производства в Карачаево-Черкесской Республике» оценивается на основании </w:t>
      </w:r>
      <w:r w:rsidR="00C56691" w:rsidRPr="000E0DB4">
        <w:t>6</w:t>
      </w:r>
      <w:r w:rsidRPr="000E0DB4">
        <w:t xml:space="preserve"> контрольных точек.</w:t>
      </w:r>
    </w:p>
    <w:p w:rsidR="007B3F76" w:rsidRPr="000E0DB4" w:rsidRDefault="007B3F76" w:rsidP="00C56691">
      <w:pPr>
        <w:shd w:val="clear" w:color="auto" w:fill="FFFFFF"/>
        <w:ind w:firstLine="708"/>
        <w:jc w:val="both"/>
      </w:pPr>
      <w:proofErr w:type="gramStart"/>
      <w:r w:rsidRPr="000E0DB4">
        <w:t xml:space="preserve">По итогам 2024 года достигнуты 6 контрольных точек, из них: ранее запланированного срока – 2, в  установленный срок – 1, с нарушением установленного срока – 3 (основными причинами нарушения срока исполнения связано с регламентом по </w:t>
      </w:r>
      <w:r w:rsidRPr="000E0DB4">
        <w:lastRenderedPageBreak/>
        <w:t xml:space="preserve">периодичности проведения и подготовки заседаний Правительства </w:t>
      </w:r>
      <w:r w:rsidR="0066793A" w:rsidRPr="000E0DB4">
        <w:t>Карачаево-Черкесской Республики</w:t>
      </w:r>
      <w:r w:rsidR="00C56691" w:rsidRPr="000E0DB4">
        <w:t>, а также в связи с выбором   более приоритетных направлений поддержки</w:t>
      </w:r>
      <w:r w:rsidRPr="000E0DB4">
        <w:t>).</w:t>
      </w:r>
      <w:proofErr w:type="gramEnd"/>
    </w:p>
    <w:p w:rsidR="007B3F76" w:rsidRPr="000E0DB4" w:rsidRDefault="007B3F76" w:rsidP="007B3F76">
      <w:pPr>
        <w:shd w:val="clear" w:color="auto" w:fill="FFFFFF"/>
        <w:ind w:firstLine="708"/>
        <w:jc w:val="both"/>
      </w:pPr>
    </w:p>
    <w:p w:rsidR="007B3F76" w:rsidRPr="000E0DB4" w:rsidRDefault="00D07CB6" w:rsidP="007B3F76">
      <w:pPr>
        <w:pStyle w:val="a3"/>
        <w:spacing w:line="276" w:lineRule="auto"/>
        <w:ind w:left="0" w:firstLine="709"/>
        <w:jc w:val="both"/>
        <w:rPr>
          <w:b/>
          <w:i/>
          <w:sz w:val="24"/>
          <w:szCs w:val="24"/>
        </w:rPr>
      </w:pPr>
      <w:r w:rsidRPr="000E0DB4">
        <w:rPr>
          <w:b/>
          <w:sz w:val="24"/>
          <w:szCs w:val="24"/>
        </w:rPr>
        <w:t>2</w:t>
      </w:r>
      <w:r w:rsidR="007B3F76" w:rsidRPr="000E0DB4">
        <w:rPr>
          <w:b/>
          <w:sz w:val="24"/>
          <w:szCs w:val="24"/>
        </w:rPr>
        <w:t>.</w:t>
      </w:r>
      <w:r w:rsidRPr="000E0DB4">
        <w:rPr>
          <w:b/>
          <w:sz w:val="24"/>
          <w:szCs w:val="24"/>
        </w:rPr>
        <w:t>1</w:t>
      </w:r>
      <w:r w:rsidR="007B3F76" w:rsidRPr="000E0DB4">
        <w:rPr>
          <w:b/>
          <w:sz w:val="24"/>
          <w:szCs w:val="24"/>
        </w:rPr>
        <w:t>1.</w:t>
      </w:r>
      <w:r w:rsidR="007B3F76" w:rsidRPr="000E0DB4">
        <w:rPr>
          <w:b/>
          <w:i/>
          <w:sz w:val="24"/>
          <w:szCs w:val="24"/>
        </w:rPr>
        <w:t xml:space="preserve"> Итоги реализации комплекса процессных мероприятий «Обеспечение деятельности Министерства сельского хозяйства Карачаево-Черкесской Республики»</w:t>
      </w:r>
    </w:p>
    <w:p w:rsidR="007B3F76" w:rsidRPr="000E0DB4" w:rsidRDefault="007B3F76" w:rsidP="007B3F76">
      <w:pPr>
        <w:ind w:firstLine="567"/>
        <w:jc w:val="both"/>
        <w:rPr>
          <w:color w:val="000000"/>
          <w:sz w:val="25"/>
          <w:szCs w:val="25"/>
          <w:lang w:bidi="ru-RU"/>
        </w:rPr>
      </w:pPr>
      <w:r w:rsidRPr="000E0DB4">
        <w:rPr>
          <w:color w:val="000000"/>
          <w:sz w:val="25"/>
          <w:szCs w:val="25"/>
          <w:lang w:bidi="ru-RU"/>
        </w:rPr>
        <w:t xml:space="preserve">Реализация </w:t>
      </w:r>
      <w:r w:rsidRPr="000E0DB4">
        <w:rPr>
          <w:color w:val="020B22"/>
        </w:rPr>
        <w:t xml:space="preserve">процессных мероприятий «Обеспечение деятельности Министерства сельского хозяйства Карачаево-Черкесской Республики» </w:t>
      </w:r>
      <w:r w:rsidRPr="000E0DB4">
        <w:rPr>
          <w:color w:val="000000"/>
          <w:sz w:val="25"/>
          <w:szCs w:val="25"/>
          <w:lang w:bidi="ru-RU"/>
        </w:rPr>
        <w:t>направлена на повышение эффективности государственного управления в Министерстве сельского хозяйства Карачаево-Черкесской Республики.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  <w:r w:rsidRPr="000E0DB4">
        <w:rPr>
          <w:color w:val="020B22"/>
        </w:rPr>
        <w:t xml:space="preserve">На реализацию комплекса процессных мероприятий «Обеспечение деятельности Министерства сельского хозяйства Карачаево-Черкесской Республики» в 2024 году государственной программой предусмотрено 63 274,4 тыс. рублей, фактическое освоение средств по итогам 2024 года составило 61477,1 тыс. рублей, или </w:t>
      </w:r>
      <w:r w:rsidRPr="000E0DB4">
        <w:rPr>
          <w:color w:val="020B22"/>
        </w:rPr>
        <w:br/>
        <w:t>97,2 процента, остаток бюджетных средств образовался за счет экономий расходов.</w:t>
      </w:r>
    </w:p>
    <w:p w:rsidR="007B3F76" w:rsidRPr="000E0DB4" w:rsidRDefault="007B3F76" w:rsidP="007B3F76">
      <w:pPr>
        <w:ind w:firstLine="567"/>
        <w:jc w:val="both"/>
        <w:rPr>
          <w:color w:val="020B22"/>
        </w:rPr>
      </w:pPr>
      <w:r w:rsidRPr="000E0DB4">
        <w:rPr>
          <w:color w:val="020B22"/>
        </w:rPr>
        <w:t xml:space="preserve">Для комплекса процессных мероприятий «Обеспечение деятельности Министерства сельского хозяйства Карачаево-Черкесской Республики» контрольные точки не </w:t>
      </w:r>
      <w:r w:rsidRPr="000E0DB4">
        <w:rPr>
          <w:bCs/>
          <w:color w:val="020B22"/>
        </w:rPr>
        <w:t>установлены</w:t>
      </w:r>
      <w:r w:rsidRPr="000E0DB4">
        <w:rPr>
          <w:color w:val="020B22"/>
        </w:rPr>
        <w:t xml:space="preserve">. 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</w:p>
    <w:p w:rsidR="007B3F76" w:rsidRPr="000E0DB4" w:rsidRDefault="00D07CB6" w:rsidP="007B3F76">
      <w:pPr>
        <w:pStyle w:val="a3"/>
        <w:spacing w:line="276" w:lineRule="auto"/>
        <w:ind w:left="0" w:firstLine="709"/>
        <w:jc w:val="both"/>
        <w:rPr>
          <w:b/>
          <w:i/>
          <w:sz w:val="24"/>
          <w:szCs w:val="24"/>
        </w:rPr>
      </w:pPr>
      <w:r w:rsidRPr="000E0DB4">
        <w:rPr>
          <w:b/>
          <w:sz w:val="24"/>
          <w:szCs w:val="24"/>
        </w:rPr>
        <w:t>2</w:t>
      </w:r>
      <w:r w:rsidR="007B3F76" w:rsidRPr="000E0DB4">
        <w:rPr>
          <w:b/>
          <w:sz w:val="24"/>
          <w:szCs w:val="24"/>
        </w:rPr>
        <w:t>.</w:t>
      </w:r>
      <w:r w:rsidRPr="000E0DB4">
        <w:rPr>
          <w:b/>
          <w:sz w:val="24"/>
          <w:szCs w:val="24"/>
        </w:rPr>
        <w:t>1</w:t>
      </w:r>
      <w:r w:rsidR="007B3F76" w:rsidRPr="000E0DB4">
        <w:rPr>
          <w:b/>
          <w:sz w:val="24"/>
          <w:szCs w:val="24"/>
        </w:rPr>
        <w:t>2.</w:t>
      </w:r>
      <w:r w:rsidR="007B3F76" w:rsidRPr="000E0DB4">
        <w:rPr>
          <w:b/>
          <w:i/>
          <w:sz w:val="24"/>
          <w:szCs w:val="24"/>
        </w:rPr>
        <w:t xml:space="preserve"> Итоги реализации комплекса процессных мероприятий «Обеспечение деятельности Управления ветеринарии  Карачаево-Черкесской Республики»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</w:p>
    <w:p w:rsidR="007B3F76" w:rsidRPr="000E0DB4" w:rsidRDefault="007B3F76" w:rsidP="007B3F76">
      <w:pPr>
        <w:ind w:firstLine="567"/>
        <w:jc w:val="both"/>
        <w:rPr>
          <w:color w:val="020B22"/>
        </w:rPr>
      </w:pPr>
      <w:r w:rsidRPr="000E0DB4">
        <w:rPr>
          <w:color w:val="000000"/>
          <w:sz w:val="25"/>
          <w:szCs w:val="25"/>
          <w:lang w:bidi="ru-RU"/>
        </w:rPr>
        <w:t xml:space="preserve">Реализация </w:t>
      </w:r>
      <w:r w:rsidRPr="000E0DB4">
        <w:rPr>
          <w:color w:val="020B22"/>
        </w:rPr>
        <w:t>процессных мероприятий «Обеспечение деятельности Управления ветеринарии Карачаево-Черкесской Республики» направлена на повышение эффективности государственного управления в Управления ветеринарии  Карачаево-Черкесской Республики.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  <w:r w:rsidRPr="000E0DB4">
        <w:rPr>
          <w:color w:val="020B22"/>
        </w:rPr>
        <w:t xml:space="preserve">На реализацию комплекса процессных мероприятий «Обеспечение деятельности Управления ветеринарии Карачаево-Черкесской Республики» в 2024 году государственной программой предусмотрено 16 009,8 тыс. рублей, фактическое освоение средств по итогам 2024 года составило 15948,3 тыс. рублей, или </w:t>
      </w:r>
      <w:r w:rsidRPr="000E0DB4">
        <w:rPr>
          <w:color w:val="020B22"/>
        </w:rPr>
        <w:br/>
        <w:t>99,6 процента, остаток бюджетных средств образовался за счет экономий расходов.</w:t>
      </w:r>
    </w:p>
    <w:p w:rsidR="007B3F76" w:rsidRPr="000E0DB4" w:rsidRDefault="007B3F76" w:rsidP="007B3F76">
      <w:pPr>
        <w:ind w:firstLine="567"/>
        <w:jc w:val="both"/>
        <w:rPr>
          <w:color w:val="000000"/>
          <w:sz w:val="25"/>
          <w:szCs w:val="25"/>
          <w:lang w:bidi="ru-RU"/>
        </w:rPr>
      </w:pPr>
      <w:r w:rsidRPr="000E0DB4">
        <w:rPr>
          <w:color w:val="020B22"/>
        </w:rPr>
        <w:t xml:space="preserve">Для комплекса процессных мероприятий «Обеспечение деятельности Управления ветеринарии Карачаево-Черкесской Республики» контрольные точки не предусмотрены. 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</w:p>
    <w:p w:rsidR="006C5975" w:rsidRPr="000E0DB4" w:rsidRDefault="006C5975" w:rsidP="006C5975">
      <w:pPr>
        <w:pStyle w:val="a3"/>
        <w:spacing w:line="276" w:lineRule="auto"/>
        <w:ind w:left="0" w:firstLine="709"/>
        <w:jc w:val="both"/>
        <w:rPr>
          <w:b/>
          <w:i/>
          <w:sz w:val="24"/>
          <w:szCs w:val="24"/>
        </w:rPr>
      </w:pPr>
      <w:r w:rsidRPr="000E0DB4">
        <w:rPr>
          <w:b/>
          <w:sz w:val="24"/>
          <w:szCs w:val="24"/>
        </w:rPr>
        <w:t>2.13.</w:t>
      </w:r>
      <w:r w:rsidRPr="000E0DB4">
        <w:rPr>
          <w:b/>
          <w:i/>
          <w:sz w:val="24"/>
          <w:szCs w:val="24"/>
        </w:rPr>
        <w:t xml:space="preserve"> Итоги реализации комплекса процессных мероприятий «Проведение сельскохозяйственной выставки и иных мероприятий»</w:t>
      </w:r>
    </w:p>
    <w:p w:rsidR="006C5975" w:rsidRPr="000E0DB4" w:rsidRDefault="006C5975" w:rsidP="007B3F76">
      <w:pPr>
        <w:ind w:firstLine="708"/>
        <w:jc w:val="both"/>
        <w:rPr>
          <w:color w:val="020B22"/>
        </w:rPr>
      </w:pPr>
    </w:p>
    <w:p w:rsidR="002B5686" w:rsidRPr="000E0DB4" w:rsidRDefault="006C5975" w:rsidP="002B5686">
      <w:pPr>
        <w:ind w:firstLine="708"/>
        <w:jc w:val="both"/>
        <w:rPr>
          <w:color w:val="020B22"/>
        </w:rPr>
      </w:pPr>
      <w:r w:rsidRPr="000E0DB4">
        <w:rPr>
          <w:color w:val="020B22"/>
        </w:rPr>
        <w:t xml:space="preserve">Реализация комплекса процессных мероприятий «Проведение сельскохозяйственной выставки и иных мероприятий» направлена </w:t>
      </w:r>
      <w:r w:rsidR="002B5686" w:rsidRPr="000E0DB4">
        <w:rPr>
          <w:color w:val="020B22"/>
        </w:rPr>
        <w:t>на создание условий, для развития сельскохозяйственного производства включая возможность реализации продукции на ярмарках, и  повышение</w:t>
      </w:r>
      <w:r w:rsidR="002B5686" w:rsidRPr="000E0DB4">
        <w:rPr>
          <w:bCs/>
          <w:color w:val="020B22"/>
        </w:rPr>
        <w:t xml:space="preserve"> доступности продукции </w:t>
      </w:r>
      <w:r w:rsidR="002B5686" w:rsidRPr="000E0DB4">
        <w:rPr>
          <w:color w:val="020B22"/>
        </w:rPr>
        <w:t>сельского хозяйства, для населения региона.</w:t>
      </w:r>
    </w:p>
    <w:p w:rsidR="006C5975" w:rsidRPr="000E0DB4" w:rsidRDefault="006C5975" w:rsidP="006C5975">
      <w:pPr>
        <w:ind w:firstLine="708"/>
        <w:jc w:val="both"/>
        <w:rPr>
          <w:color w:val="020B22"/>
        </w:rPr>
      </w:pPr>
      <w:r w:rsidRPr="000E0DB4">
        <w:rPr>
          <w:color w:val="020B22"/>
        </w:rPr>
        <w:t>На реализацию комплекса процессных мероприятий «Проведение сельскохозяйственной выставки и иных мероприятий» в 2024 году государственной программой предусмотрено 1268,0 тыс. рублей, фактическое освоение средств составило</w:t>
      </w:r>
      <w:r w:rsidR="00197F80" w:rsidRPr="000E0DB4">
        <w:rPr>
          <w:color w:val="020B22"/>
        </w:rPr>
        <w:t xml:space="preserve">100 </w:t>
      </w:r>
      <w:r w:rsidRPr="000E0DB4">
        <w:rPr>
          <w:color w:val="020B22"/>
        </w:rPr>
        <w:t>процент</w:t>
      </w:r>
      <w:r w:rsidR="00197F80" w:rsidRPr="000E0DB4">
        <w:rPr>
          <w:color w:val="020B22"/>
        </w:rPr>
        <w:t>ов.</w:t>
      </w:r>
      <w:r w:rsidRPr="000E0DB4">
        <w:rPr>
          <w:color w:val="020B22"/>
        </w:rPr>
        <w:t xml:space="preserve"> </w:t>
      </w:r>
    </w:p>
    <w:p w:rsidR="002B5686" w:rsidRPr="000E0DB4" w:rsidRDefault="00197F80" w:rsidP="006C5975">
      <w:pPr>
        <w:ind w:firstLine="708"/>
        <w:jc w:val="both"/>
        <w:rPr>
          <w:bCs/>
          <w:color w:val="020B22"/>
        </w:rPr>
      </w:pPr>
      <w:r w:rsidRPr="000E0DB4">
        <w:rPr>
          <w:color w:val="020B22"/>
        </w:rPr>
        <w:t>В</w:t>
      </w:r>
      <w:r w:rsidR="003A30EB" w:rsidRPr="000E0DB4">
        <w:rPr>
          <w:color w:val="020B22"/>
        </w:rPr>
        <w:t xml:space="preserve"> 2024 году</w:t>
      </w:r>
      <w:r w:rsidR="00BB4E63" w:rsidRPr="000E0DB4">
        <w:rPr>
          <w:color w:val="020B22"/>
        </w:rPr>
        <w:t xml:space="preserve"> в республике организованы</w:t>
      </w:r>
      <w:r w:rsidR="00BB4E63" w:rsidRPr="000E0DB4">
        <w:rPr>
          <w:bCs/>
          <w:color w:val="020B22"/>
        </w:rPr>
        <w:t xml:space="preserve"> весенняя и осенняя</w:t>
      </w:r>
      <w:r w:rsidR="00BB4E63" w:rsidRPr="000E0DB4">
        <w:rPr>
          <w:color w:val="020B22"/>
        </w:rPr>
        <w:t xml:space="preserve"> сельскохозяйственные ярмарки</w:t>
      </w:r>
      <w:r w:rsidRPr="000E0DB4">
        <w:rPr>
          <w:color w:val="020B22"/>
        </w:rPr>
        <w:t xml:space="preserve"> </w:t>
      </w:r>
      <w:r w:rsidRPr="000E0DB4">
        <w:rPr>
          <w:bCs/>
          <w:color w:val="020B22"/>
        </w:rPr>
        <w:t>с участием товаропроизводителей всех форм собственности региона</w:t>
      </w:r>
      <w:r w:rsidR="002B5686" w:rsidRPr="000E0DB4">
        <w:rPr>
          <w:bCs/>
          <w:color w:val="020B22"/>
        </w:rPr>
        <w:t xml:space="preserve">. </w:t>
      </w:r>
      <w:r w:rsidRPr="000E0DB4">
        <w:rPr>
          <w:bCs/>
          <w:color w:val="020B22"/>
        </w:rPr>
        <w:t xml:space="preserve"> </w:t>
      </w:r>
      <w:r w:rsidR="002B5686" w:rsidRPr="000E0DB4">
        <w:rPr>
          <w:bCs/>
          <w:color w:val="020B22"/>
        </w:rPr>
        <w:t xml:space="preserve">Также, по поручению Главы Карачаево-Черкесии Рашида </w:t>
      </w:r>
      <w:proofErr w:type="spellStart"/>
      <w:r w:rsidR="002B5686" w:rsidRPr="000E0DB4">
        <w:rPr>
          <w:bCs/>
          <w:color w:val="020B22"/>
        </w:rPr>
        <w:t>Темрезова</w:t>
      </w:r>
      <w:proofErr w:type="spellEnd"/>
      <w:r w:rsidR="002B5686" w:rsidRPr="000E0DB4">
        <w:rPr>
          <w:bCs/>
          <w:color w:val="020B22"/>
        </w:rPr>
        <w:t xml:space="preserve"> 14 сентября 2024 года в городе Черкесске состоялась сельскохозяйственная ярмарка, приуроченная к празднованию Дня образования Карачаево-Черкесской Республики и Дня города Черкесска, была </w:t>
      </w:r>
      <w:r w:rsidR="002B5686" w:rsidRPr="000E0DB4">
        <w:rPr>
          <w:bCs/>
          <w:color w:val="020B22"/>
        </w:rPr>
        <w:lastRenderedPageBreak/>
        <w:t>представлена производител</w:t>
      </w:r>
      <w:r w:rsidR="009C36BE" w:rsidRPr="000E0DB4">
        <w:rPr>
          <w:bCs/>
          <w:color w:val="020B22"/>
        </w:rPr>
        <w:t>ями</w:t>
      </w:r>
      <w:r w:rsidR="002B5686" w:rsidRPr="000E0DB4">
        <w:rPr>
          <w:bCs/>
          <w:color w:val="020B22"/>
        </w:rPr>
        <w:t xml:space="preserve"> и переработчик</w:t>
      </w:r>
      <w:r w:rsidR="009C36BE" w:rsidRPr="000E0DB4">
        <w:rPr>
          <w:bCs/>
          <w:color w:val="020B22"/>
        </w:rPr>
        <w:t>ами</w:t>
      </w:r>
      <w:r w:rsidR="002B5686" w:rsidRPr="000E0DB4">
        <w:rPr>
          <w:bCs/>
          <w:color w:val="020B22"/>
        </w:rPr>
        <w:t xml:space="preserve"> сельскохозяйственн</w:t>
      </w:r>
      <w:r w:rsidR="009C36BE" w:rsidRPr="000E0DB4">
        <w:rPr>
          <w:bCs/>
          <w:color w:val="020B22"/>
        </w:rPr>
        <w:t>ая</w:t>
      </w:r>
      <w:r w:rsidR="002B5686" w:rsidRPr="000E0DB4">
        <w:rPr>
          <w:bCs/>
          <w:color w:val="020B22"/>
        </w:rPr>
        <w:t xml:space="preserve"> </w:t>
      </w:r>
      <w:r w:rsidR="009C36BE" w:rsidRPr="000E0DB4">
        <w:rPr>
          <w:bCs/>
          <w:color w:val="020B22"/>
        </w:rPr>
        <w:t xml:space="preserve">продукция, в том числе </w:t>
      </w:r>
      <w:r w:rsidR="002B5686" w:rsidRPr="000E0DB4">
        <w:rPr>
          <w:bCs/>
          <w:color w:val="020B22"/>
        </w:rPr>
        <w:t xml:space="preserve"> из соседних регионов.</w:t>
      </w:r>
    </w:p>
    <w:p w:rsidR="006C5975" w:rsidRPr="000E0DB4" w:rsidRDefault="00197F80" w:rsidP="00BB4E63">
      <w:pPr>
        <w:ind w:firstLine="708"/>
        <w:jc w:val="both"/>
        <w:rPr>
          <w:color w:val="020B22"/>
        </w:rPr>
      </w:pPr>
      <w:r w:rsidRPr="000E0DB4">
        <w:rPr>
          <w:bCs/>
          <w:color w:val="020B22"/>
        </w:rPr>
        <w:t xml:space="preserve"> </w:t>
      </w:r>
      <w:r w:rsidR="006C5975" w:rsidRPr="000E0DB4">
        <w:rPr>
          <w:color w:val="020B22"/>
        </w:rPr>
        <w:t>Для комплекса процессных мероприятий «</w:t>
      </w:r>
      <w:r w:rsidRPr="000E0DB4">
        <w:rPr>
          <w:color w:val="020B22"/>
        </w:rPr>
        <w:t>Проведение сельскохозяйственной выставки и иных мероприятий</w:t>
      </w:r>
      <w:r w:rsidR="006C5975" w:rsidRPr="000E0DB4">
        <w:rPr>
          <w:color w:val="020B22"/>
        </w:rPr>
        <w:t xml:space="preserve">» контрольные точки не установлены. </w:t>
      </w:r>
    </w:p>
    <w:p w:rsidR="006C5975" w:rsidRPr="000E0DB4" w:rsidRDefault="006C5975" w:rsidP="007B3F76">
      <w:pPr>
        <w:ind w:firstLine="708"/>
        <w:jc w:val="both"/>
        <w:rPr>
          <w:color w:val="020B22"/>
        </w:rPr>
      </w:pPr>
    </w:p>
    <w:p w:rsidR="00295726" w:rsidRPr="000E0DB4" w:rsidRDefault="00295726" w:rsidP="007B3F76">
      <w:pPr>
        <w:pStyle w:val="a3"/>
        <w:ind w:left="0" w:firstLine="709"/>
        <w:jc w:val="both"/>
        <w:rPr>
          <w:b/>
          <w:sz w:val="24"/>
          <w:szCs w:val="24"/>
        </w:rPr>
      </w:pPr>
    </w:p>
    <w:p w:rsidR="00295726" w:rsidRPr="000E0DB4" w:rsidRDefault="00295726" w:rsidP="007B3F76">
      <w:pPr>
        <w:pStyle w:val="a3"/>
        <w:ind w:left="0" w:firstLine="709"/>
        <w:jc w:val="both"/>
        <w:rPr>
          <w:b/>
          <w:sz w:val="24"/>
          <w:szCs w:val="24"/>
        </w:rPr>
      </w:pPr>
    </w:p>
    <w:p w:rsidR="007B3F76" w:rsidRPr="000E0DB4" w:rsidRDefault="00D07CB6" w:rsidP="007B3F76">
      <w:pPr>
        <w:pStyle w:val="a3"/>
        <w:ind w:left="0" w:firstLine="709"/>
        <w:jc w:val="both"/>
        <w:rPr>
          <w:b/>
          <w:i/>
          <w:sz w:val="24"/>
          <w:szCs w:val="24"/>
        </w:rPr>
      </w:pPr>
      <w:r w:rsidRPr="000E0DB4">
        <w:rPr>
          <w:b/>
          <w:sz w:val="24"/>
          <w:szCs w:val="24"/>
        </w:rPr>
        <w:t>2</w:t>
      </w:r>
      <w:r w:rsidR="007B3F76" w:rsidRPr="000E0DB4">
        <w:rPr>
          <w:b/>
          <w:sz w:val="24"/>
          <w:szCs w:val="24"/>
        </w:rPr>
        <w:t>.</w:t>
      </w:r>
      <w:r w:rsidRPr="000E0DB4">
        <w:rPr>
          <w:b/>
          <w:sz w:val="24"/>
          <w:szCs w:val="24"/>
        </w:rPr>
        <w:t>1</w:t>
      </w:r>
      <w:r w:rsidR="006C5975" w:rsidRPr="000E0DB4">
        <w:rPr>
          <w:b/>
          <w:sz w:val="24"/>
          <w:szCs w:val="24"/>
        </w:rPr>
        <w:t>4</w:t>
      </w:r>
      <w:r w:rsidR="007B3F76" w:rsidRPr="000E0DB4">
        <w:rPr>
          <w:b/>
          <w:sz w:val="24"/>
          <w:szCs w:val="24"/>
        </w:rPr>
        <w:t>.</w:t>
      </w:r>
      <w:r w:rsidR="007B3F76" w:rsidRPr="000E0DB4">
        <w:rPr>
          <w:b/>
          <w:i/>
          <w:sz w:val="24"/>
          <w:szCs w:val="24"/>
        </w:rPr>
        <w:t xml:space="preserve"> Итоги реализации комплекса процессных мероприятий «Обеспечение эпизоотического и ветеринарно-санитарного благополучия на территории Карачаево-Черкесской Республики»</w:t>
      </w:r>
    </w:p>
    <w:p w:rsidR="00143202" w:rsidRPr="000E0DB4" w:rsidRDefault="00143202" w:rsidP="007B3F76">
      <w:pPr>
        <w:pStyle w:val="a3"/>
        <w:ind w:left="0" w:firstLine="709"/>
        <w:jc w:val="both"/>
        <w:rPr>
          <w:b/>
          <w:i/>
          <w:sz w:val="24"/>
          <w:szCs w:val="24"/>
        </w:rPr>
      </w:pPr>
    </w:p>
    <w:p w:rsidR="00295726" w:rsidRPr="000E0DB4" w:rsidRDefault="00295726" w:rsidP="007B3F76">
      <w:pPr>
        <w:pStyle w:val="a3"/>
        <w:ind w:left="0" w:firstLine="709"/>
        <w:jc w:val="both"/>
        <w:rPr>
          <w:b/>
          <w:i/>
          <w:sz w:val="24"/>
          <w:szCs w:val="24"/>
        </w:rPr>
      </w:pPr>
    </w:p>
    <w:p w:rsidR="007B3F76" w:rsidRPr="000E0DB4" w:rsidRDefault="007B3F76" w:rsidP="007B3F76">
      <w:pPr>
        <w:ind w:firstLine="708"/>
        <w:jc w:val="both"/>
        <w:rPr>
          <w:color w:val="000000"/>
          <w:sz w:val="25"/>
          <w:szCs w:val="25"/>
          <w:lang w:bidi="ru-RU"/>
        </w:rPr>
      </w:pPr>
      <w:r w:rsidRPr="000E0DB4">
        <w:rPr>
          <w:color w:val="000000"/>
          <w:sz w:val="25"/>
          <w:szCs w:val="25"/>
          <w:lang w:bidi="ru-RU"/>
        </w:rPr>
        <w:t xml:space="preserve">Реализация </w:t>
      </w:r>
      <w:r w:rsidRPr="000E0DB4">
        <w:t>комплекса</w:t>
      </w:r>
      <w:r w:rsidRPr="000E0DB4">
        <w:rPr>
          <w:color w:val="020B22"/>
        </w:rPr>
        <w:t xml:space="preserve"> процессных мероприятий </w:t>
      </w:r>
      <w:r w:rsidRPr="000E0DB4">
        <w:t xml:space="preserve">«Обеспечение эпизоотического и ветеринарно-санитарного благополучия на территории Карачаево-Черкесской </w:t>
      </w:r>
      <w:r w:rsidRPr="000E0DB4">
        <w:rPr>
          <w:color w:val="000000"/>
          <w:sz w:val="25"/>
          <w:szCs w:val="25"/>
          <w:lang w:bidi="ru-RU"/>
        </w:rPr>
        <w:t>Республики» направлена на улучшение и сохранение эпизоотического и </w:t>
      </w:r>
      <w:r w:rsidRPr="000E0DB4">
        <w:rPr>
          <w:iCs/>
          <w:color w:val="000000"/>
          <w:sz w:val="25"/>
          <w:szCs w:val="25"/>
          <w:lang w:bidi="ru-RU"/>
        </w:rPr>
        <w:t>ветеринарно</w:t>
      </w:r>
      <w:r w:rsidRPr="000E0DB4">
        <w:rPr>
          <w:color w:val="000000"/>
          <w:sz w:val="25"/>
          <w:szCs w:val="25"/>
          <w:lang w:bidi="ru-RU"/>
        </w:rPr>
        <w:t>-санитарного благополучия на территории Карачаево-Черкесской Республики, защиту населения от болезней, общих для человека и животных.</w:t>
      </w:r>
    </w:p>
    <w:p w:rsidR="007B3F76" w:rsidRPr="000E0DB4" w:rsidRDefault="007B3F76" w:rsidP="007B3F76">
      <w:pPr>
        <w:shd w:val="clear" w:color="auto" w:fill="FFFFFF"/>
        <w:jc w:val="both"/>
        <w:rPr>
          <w:bCs/>
          <w:sz w:val="25"/>
          <w:szCs w:val="25"/>
          <w:lang w:bidi="ru-RU"/>
        </w:rPr>
      </w:pPr>
      <w:r w:rsidRPr="000E0DB4">
        <w:t xml:space="preserve">          На реализацию комплекса</w:t>
      </w:r>
      <w:r w:rsidRPr="000E0DB4">
        <w:rPr>
          <w:color w:val="020B22"/>
        </w:rPr>
        <w:t xml:space="preserve"> процессных мероприятий </w:t>
      </w:r>
      <w:hyperlink r:id="rId43" w:history="1">
        <w:r w:rsidRPr="000E0DB4">
          <w:t xml:space="preserve"> «Обеспечение эпизоотического и ветеринарно-санитарного благополучия на территории Карачаево-Черкесской </w:t>
        </w:r>
        <w:r w:rsidRPr="000E0DB4">
          <w:rPr>
            <w:color w:val="000000"/>
            <w:sz w:val="25"/>
            <w:szCs w:val="25"/>
            <w:lang w:bidi="ru-RU"/>
          </w:rPr>
          <w:t>Республики</w:t>
        </w:r>
        <w:r w:rsidRPr="000E0DB4">
          <w:rPr>
            <w:color w:val="020B22"/>
          </w:rPr>
          <w:t>»</w:t>
        </w:r>
      </w:hyperlink>
      <w:r w:rsidRPr="000E0DB4">
        <w:t> в 2024 году государственной программой предусмотрено 221 342,7</w:t>
      </w:r>
      <w:r w:rsidRPr="000E0DB4">
        <w:rPr>
          <w:sz w:val="25"/>
          <w:szCs w:val="25"/>
        </w:rPr>
        <w:t xml:space="preserve"> тыс. рублей из республиканского бюджета. Освоение  составило  </w:t>
      </w:r>
      <w:r w:rsidRPr="000E0DB4">
        <w:t>219 430,9</w:t>
      </w:r>
      <w:r w:rsidRPr="000E0DB4">
        <w:rPr>
          <w:sz w:val="25"/>
          <w:szCs w:val="25"/>
        </w:rPr>
        <w:t xml:space="preserve"> тыс. рублей или  99,1 % к бюджетной росписи.</w:t>
      </w:r>
    </w:p>
    <w:p w:rsidR="007B3F76" w:rsidRPr="000E0DB4" w:rsidRDefault="007B3F76" w:rsidP="007B3F76">
      <w:pPr>
        <w:shd w:val="clear" w:color="auto" w:fill="FFFFFF"/>
        <w:jc w:val="both"/>
        <w:rPr>
          <w:bCs/>
          <w:sz w:val="25"/>
          <w:szCs w:val="25"/>
          <w:lang w:bidi="ru-RU"/>
        </w:rPr>
      </w:pPr>
      <w:r w:rsidRPr="000E0DB4">
        <w:rPr>
          <w:bCs/>
          <w:sz w:val="25"/>
          <w:szCs w:val="25"/>
          <w:lang w:bidi="ru-RU"/>
        </w:rPr>
        <w:t xml:space="preserve">       </w:t>
      </w:r>
      <w:r w:rsidRPr="000E0DB4">
        <w:rPr>
          <w:color w:val="020B22"/>
        </w:rPr>
        <w:t xml:space="preserve"> </w:t>
      </w:r>
      <w:r w:rsidR="00EC36A3" w:rsidRPr="000E0DB4">
        <w:rPr>
          <w:color w:val="020B22"/>
        </w:rPr>
        <w:t xml:space="preserve"> </w:t>
      </w:r>
      <w:r w:rsidRPr="000E0DB4">
        <w:rPr>
          <w:color w:val="020B22"/>
        </w:rPr>
        <w:t xml:space="preserve">Исполнение целевых показателей </w:t>
      </w:r>
      <w:r w:rsidRPr="000E0DB4">
        <w:t>комплекса</w:t>
      </w:r>
      <w:r w:rsidRPr="000E0DB4">
        <w:rPr>
          <w:color w:val="020B22"/>
        </w:rPr>
        <w:t xml:space="preserve"> процессных мероприятий </w:t>
      </w:r>
      <w:hyperlink r:id="rId44" w:history="1">
        <w:r w:rsidRPr="000E0DB4">
          <w:rPr>
            <w:color w:val="020B22"/>
          </w:rPr>
          <w:t xml:space="preserve"> «Обеспечение эпизоотического и ветеринарно-санитарного благополучия на территории Карачаево-Черкесской </w:t>
        </w:r>
        <w:r w:rsidRPr="000E0DB4">
          <w:rPr>
            <w:color w:val="020B22"/>
            <w:lang w:bidi="ru-RU"/>
          </w:rPr>
          <w:t>Республики</w:t>
        </w:r>
        <w:r w:rsidRPr="000E0DB4">
          <w:rPr>
            <w:color w:val="020B22"/>
          </w:rPr>
          <w:t>»</w:t>
        </w:r>
      </w:hyperlink>
      <w:r w:rsidRPr="000E0DB4">
        <w:rPr>
          <w:color w:val="020B22"/>
        </w:rPr>
        <w:t>:</w:t>
      </w:r>
    </w:p>
    <w:p w:rsidR="007B3F76" w:rsidRPr="000E0DB4" w:rsidRDefault="007B3F76" w:rsidP="007B3F76">
      <w:pPr>
        <w:ind w:firstLine="708"/>
        <w:jc w:val="both"/>
        <w:rPr>
          <w:color w:val="020B22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4"/>
        <w:gridCol w:w="709"/>
        <w:gridCol w:w="992"/>
        <w:gridCol w:w="1134"/>
        <w:gridCol w:w="2552"/>
      </w:tblGrid>
      <w:tr w:rsidR="007B3F76" w:rsidRPr="000E0DB4" w:rsidTr="00295726">
        <w:trPr>
          <w:trHeight w:val="216"/>
        </w:trPr>
        <w:tc>
          <w:tcPr>
            <w:tcW w:w="3984" w:type="dxa"/>
            <w:vMerge w:val="restart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D5DCE4" w:themeFill="text2" w:themeFillTint="33"/>
            <w:vAlign w:val="center"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  <w:r w:rsidRPr="000E0DB4">
              <w:rPr>
                <w:sz w:val="18"/>
                <w:szCs w:val="18"/>
              </w:rPr>
              <w:t>Ед. изм.</w:t>
            </w:r>
          </w:p>
        </w:tc>
        <w:tc>
          <w:tcPr>
            <w:tcW w:w="2126" w:type="dxa"/>
            <w:gridSpan w:val="2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Отчетный период</w:t>
            </w:r>
          </w:p>
        </w:tc>
        <w:tc>
          <w:tcPr>
            <w:tcW w:w="2552" w:type="dxa"/>
            <w:vMerge w:val="restart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 xml:space="preserve">% исполнения </w:t>
            </w:r>
          </w:p>
        </w:tc>
      </w:tr>
      <w:tr w:rsidR="007B3F76" w:rsidRPr="000E0DB4" w:rsidTr="00295726">
        <w:trPr>
          <w:trHeight w:val="368"/>
        </w:trPr>
        <w:tc>
          <w:tcPr>
            <w:tcW w:w="3984" w:type="dxa"/>
            <w:vMerge/>
            <w:shd w:val="clear" w:color="000000" w:fill="E2EFF5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000000" w:fill="E2EFF5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Плановое значение</w:t>
            </w:r>
          </w:p>
        </w:tc>
        <w:tc>
          <w:tcPr>
            <w:tcW w:w="1134" w:type="dxa"/>
            <w:shd w:val="clear" w:color="auto" w:fill="D5DCE4" w:themeFill="text2" w:themeFillTint="33"/>
            <w:vAlign w:val="center"/>
            <w:hideMark/>
          </w:tcPr>
          <w:p w:rsidR="007B3F76" w:rsidRPr="000E0DB4" w:rsidRDefault="007B3F76" w:rsidP="0083458A">
            <w:pPr>
              <w:jc w:val="center"/>
              <w:rPr>
                <w:sz w:val="16"/>
                <w:szCs w:val="16"/>
              </w:rPr>
            </w:pPr>
            <w:r w:rsidRPr="000E0DB4">
              <w:rPr>
                <w:sz w:val="16"/>
                <w:szCs w:val="16"/>
              </w:rPr>
              <w:t>Фактическое значение</w:t>
            </w:r>
          </w:p>
        </w:tc>
        <w:tc>
          <w:tcPr>
            <w:tcW w:w="2552" w:type="dxa"/>
            <w:vMerge/>
            <w:vAlign w:val="center"/>
            <w:hideMark/>
          </w:tcPr>
          <w:p w:rsidR="007B3F76" w:rsidRPr="000E0DB4" w:rsidRDefault="007B3F76" w:rsidP="0083458A">
            <w:pPr>
              <w:rPr>
                <w:sz w:val="16"/>
                <w:szCs w:val="16"/>
              </w:rPr>
            </w:pPr>
          </w:p>
        </w:tc>
      </w:tr>
      <w:tr w:rsidR="007B3F76" w:rsidRPr="000E0DB4" w:rsidTr="00295726">
        <w:trPr>
          <w:trHeight w:val="183"/>
        </w:trPr>
        <w:tc>
          <w:tcPr>
            <w:tcW w:w="3984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 xml:space="preserve">Количество </w:t>
            </w:r>
            <w:proofErr w:type="gramStart"/>
            <w:r w:rsidRPr="000E0DB4">
              <w:rPr>
                <w:color w:val="020B22"/>
                <w:sz w:val="18"/>
                <w:szCs w:val="18"/>
              </w:rPr>
              <w:t>приобретенных</w:t>
            </w:r>
            <w:proofErr w:type="gramEnd"/>
            <w:r w:rsidRPr="000E0DB4">
              <w:rPr>
                <w:color w:val="020B22"/>
                <w:sz w:val="18"/>
                <w:szCs w:val="18"/>
              </w:rPr>
              <w:t xml:space="preserve"> </w:t>
            </w:r>
            <w:proofErr w:type="spellStart"/>
            <w:r w:rsidRPr="000E0DB4">
              <w:rPr>
                <w:color w:val="020B22"/>
                <w:sz w:val="18"/>
                <w:szCs w:val="18"/>
              </w:rPr>
              <w:t>инсинераторов</w:t>
            </w:r>
            <w:proofErr w:type="spellEnd"/>
            <w:r w:rsidRPr="000E0DB4">
              <w:rPr>
                <w:color w:val="020B22"/>
                <w:sz w:val="18"/>
                <w:szCs w:val="18"/>
              </w:rPr>
              <w:t xml:space="preserve"> в отчетном году</w:t>
            </w:r>
          </w:p>
        </w:tc>
        <w:tc>
          <w:tcPr>
            <w:tcW w:w="709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6"/>
                <w:szCs w:val="16"/>
              </w:rPr>
            </w:pPr>
            <w:r w:rsidRPr="000E0DB4">
              <w:rPr>
                <w:color w:val="020B22"/>
                <w:sz w:val="16"/>
                <w:szCs w:val="16"/>
              </w:rPr>
              <w:t>ед.</w:t>
            </w:r>
          </w:p>
        </w:tc>
        <w:tc>
          <w:tcPr>
            <w:tcW w:w="992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1,0</w:t>
            </w:r>
          </w:p>
        </w:tc>
        <w:tc>
          <w:tcPr>
            <w:tcW w:w="1134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0,0</w:t>
            </w:r>
          </w:p>
        </w:tc>
        <w:tc>
          <w:tcPr>
            <w:tcW w:w="2552" w:type="dxa"/>
            <w:shd w:val="clear" w:color="auto" w:fill="auto"/>
            <w:noWrap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0,0</w:t>
            </w:r>
          </w:p>
        </w:tc>
      </w:tr>
      <w:tr w:rsidR="007B3F76" w:rsidRPr="000E0DB4" w:rsidTr="00295726">
        <w:trPr>
          <w:trHeight w:val="116"/>
        </w:trPr>
        <w:tc>
          <w:tcPr>
            <w:tcW w:w="3984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 xml:space="preserve">Снижение отхода животных от инфекционной и инвазионной патологии </w:t>
            </w:r>
          </w:p>
        </w:tc>
        <w:tc>
          <w:tcPr>
            <w:tcW w:w="709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6"/>
                <w:szCs w:val="16"/>
              </w:rPr>
            </w:pPr>
            <w:r w:rsidRPr="000E0DB4">
              <w:rPr>
                <w:color w:val="020B22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30,0</w:t>
            </w:r>
          </w:p>
        </w:tc>
        <w:tc>
          <w:tcPr>
            <w:tcW w:w="1134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21,0</w:t>
            </w:r>
          </w:p>
        </w:tc>
        <w:tc>
          <w:tcPr>
            <w:tcW w:w="2552" w:type="dxa"/>
            <w:shd w:val="clear" w:color="auto" w:fill="auto"/>
            <w:noWrap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70,0</w:t>
            </w:r>
            <w:r w:rsidR="00230704" w:rsidRPr="000E0DB4">
              <w:rPr>
                <w:rStyle w:val="21"/>
                <w:color w:val="333333"/>
              </w:rPr>
              <w:t xml:space="preserve"> </w:t>
            </w:r>
            <w:r w:rsidR="00230704" w:rsidRPr="000E0DB4">
              <w:rPr>
                <w:bCs/>
                <w:color w:val="020B22"/>
                <w:sz w:val="18"/>
                <w:szCs w:val="18"/>
              </w:rPr>
              <w:t>фактическое значение показателя меньше (лучше), чем плановое</w:t>
            </w:r>
          </w:p>
        </w:tc>
      </w:tr>
      <w:tr w:rsidR="007B3F76" w:rsidRPr="000E0DB4" w:rsidTr="00295726">
        <w:trPr>
          <w:trHeight w:val="116"/>
        </w:trPr>
        <w:tc>
          <w:tcPr>
            <w:tcW w:w="3984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 xml:space="preserve">Уровень снижения количества случаев </w:t>
            </w:r>
            <w:proofErr w:type="spellStart"/>
            <w:r w:rsidRPr="000E0DB4">
              <w:rPr>
                <w:color w:val="020B22"/>
                <w:sz w:val="18"/>
                <w:szCs w:val="18"/>
              </w:rPr>
              <w:t>профилактируемых</w:t>
            </w:r>
            <w:proofErr w:type="spellEnd"/>
            <w:r w:rsidRPr="000E0DB4">
              <w:rPr>
                <w:color w:val="020B22"/>
                <w:sz w:val="18"/>
                <w:szCs w:val="18"/>
              </w:rPr>
              <w:t xml:space="preserve"> инфекций среди домашних животных</w:t>
            </w:r>
          </w:p>
        </w:tc>
        <w:tc>
          <w:tcPr>
            <w:tcW w:w="709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6"/>
                <w:szCs w:val="16"/>
              </w:rPr>
            </w:pPr>
            <w:r w:rsidRPr="000E0DB4">
              <w:rPr>
                <w:color w:val="020B22"/>
                <w:sz w:val="16"/>
                <w:szCs w:val="16"/>
              </w:rPr>
              <w:t>гол</w:t>
            </w:r>
          </w:p>
        </w:tc>
        <w:tc>
          <w:tcPr>
            <w:tcW w:w="992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1 380,0</w:t>
            </w:r>
          </w:p>
        </w:tc>
        <w:tc>
          <w:tcPr>
            <w:tcW w:w="1134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82,0</w:t>
            </w:r>
          </w:p>
        </w:tc>
        <w:tc>
          <w:tcPr>
            <w:tcW w:w="2552" w:type="dxa"/>
            <w:shd w:val="clear" w:color="auto" w:fill="auto"/>
            <w:noWrap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5,94</w:t>
            </w:r>
            <w:r w:rsidR="00230704" w:rsidRPr="000E0DB4">
              <w:rPr>
                <w:bCs/>
                <w:color w:val="020B22"/>
                <w:sz w:val="18"/>
                <w:szCs w:val="18"/>
              </w:rPr>
              <w:t xml:space="preserve"> фактическое значение показателя меньше (лучше), чем плановое</w:t>
            </w:r>
          </w:p>
        </w:tc>
      </w:tr>
      <w:tr w:rsidR="007B3F76" w:rsidRPr="000E0DB4" w:rsidTr="00295726">
        <w:trPr>
          <w:trHeight w:val="116"/>
        </w:trPr>
        <w:tc>
          <w:tcPr>
            <w:tcW w:w="3984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Своевременность и полнота проведения противоэпизоотических мероприятий по недопущению распространения ящура на территории Карачаево-Черкесской</w:t>
            </w:r>
          </w:p>
        </w:tc>
        <w:tc>
          <w:tcPr>
            <w:tcW w:w="709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6"/>
                <w:szCs w:val="16"/>
              </w:rPr>
            </w:pPr>
            <w:r w:rsidRPr="000E0DB4">
              <w:rPr>
                <w:color w:val="020B22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100,0</w:t>
            </w:r>
          </w:p>
        </w:tc>
        <w:tc>
          <w:tcPr>
            <w:tcW w:w="2552" w:type="dxa"/>
            <w:shd w:val="clear" w:color="auto" w:fill="auto"/>
            <w:noWrap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100,0</w:t>
            </w:r>
          </w:p>
        </w:tc>
      </w:tr>
      <w:tr w:rsidR="007B3F76" w:rsidRPr="000E0DB4" w:rsidTr="00295726">
        <w:trPr>
          <w:trHeight w:val="116"/>
        </w:trPr>
        <w:tc>
          <w:tcPr>
            <w:tcW w:w="3984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Своевременность и полнота проведения противоэпизоотических мероприятий по недопущению распространения высоко патогенного гриппа птиц на территории Карачаево-Черкесской</w:t>
            </w:r>
          </w:p>
        </w:tc>
        <w:tc>
          <w:tcPr>
            <w:tcW w:w="709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6"/>
                <w:szCs w:val="16"/>
              </w:rPr>
            </w:pPr>
            <w:r w:rsidRPr="000E0DB4">
              <w:rPr>
                <w:color w:val="020B22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100,0</w:t>
            </w:r>
          </w:p>
        </w:tc>
        <w:tc>
          <w:tcPr>
            <w:tcW w:w="2552" w:type="dxa"/>
            <w:shd w:val="clear" w:color="auto" w:fill="auto"/>
            <w:noWrap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100,0</w:t>
            </w:r>
          </w:p>
        </w:tc>
      </w:tr>
      <w:tr w:rsidR="007B3F76" w:rsidRPr="000E0DB4" w:rsidTr="00295726">
        <w:trPr>
          <w:trHeight w:val="116"/>
        </w:trPr>
        <w:tc>
          <w:tcPr>
            <w:tcW w:w="3984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Количество ликвидированных скотомогильников (накопленным итогом)</w:t>
            </w:r>
          </w:p>
        </w:tc>
        <w:tc>
          <w:tcPr>
            <w:tcW w:w="709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6"/>
                <w:szCs w:val="16"/>
              </w:rPr>
            </w:pPr>
            <w:r w:rsidRPr="000E0DB4">
              <w:rPr>
                <w:color w:val="020B22"/>
                <w:sz w:val="16"/>
                <w:szCs w:val="16"/>
              </w:rPr>
              <w:t>ед.</w:t>
            </w:r>
          </w:p>
        </w:tc>
        <w:tc>
          <w:tcPr>
            <w:tcW w:w="992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3,0</w:t>
            </w:r>
          </w:p>
        </w:tc>
        <w:tc>
          <w:tcPr>
            <w:tcW w:w="1134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0,0</w:t>
            </w:r>
          </w:p>
        </w:tc>
        <w:tc>
          <w:tcPr>
            <w:tcW w:w="2552" w:type="dxa"/>
            <w:shd w:val="clear" w:color="auto" w:fill="auto"/>
            <w:noWrap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0,0</w:t>
            </w:r>
          </w:p>
        </w:tc>
      </w:tr>
      <w:tr w:rsidR="007B3F76" w:rsidRPr="000E0DB4" w:rsidTr="00295726">
        <w:trPr>
          <w:trHeight w:val="116"/>
        </w:trPr>
        <w:tc>
          <w:tcPr>
            <w:tcW w:w="3984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Лабораторно-диагностическая  работа</w:t>
            </w:r>
          </w:p>
        </w:tc>
        <w:tc>
          <w:tcPr>
            <w:tcW w:w="709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6"/>
                <w:szCs w:val="16"/>
              </w:rPr>
            </w:pPr>
            <w:r w:rsidRPr="000E0DB4">
              <w:rPr>
                <w:color w:val="020B22"/>
                <w:sz w:val="16"/>
                <w:szCs w:val="16"/>
              </w:rPr>
              <w:t>тыс. ед.</w:t>
            </w:r>
          </w:p>
        </w:tc>
        <w:tc>
          <w:tcPr>
            <w:tcW w:w="992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268 596,0</w:t>
            </w:r>
          </w:p>
        </w:tc>
        <w:tc>
          <w:tcPr>
            <w:tcW w:w="1134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397 230,0</w:t>
            </w:r>
          </w:p>
        </w:tc>
        <w:tc>
          <w:tcPr>
            <w:tcW w:w="2552" w:type="dxa"/>
            <w:shd w:val="clear" w:color="auto" w:fill="auto"/>
            <w:noWrap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147,89</w:t>
            </w:r>
          </w:p>
        </w:tc>
      </w:tr>
      <w:tr w:rsidR="007B3F76" w:rsidRPr="000E0DB4" w:rsidTr="00295726">
        <w:trPr>
          <w:trHeight w:val="116"/>
        </w:trPr>
        <w:tc>
          <w:tcPr>
            <w:tcW w:w="3984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Доля удовлетворенных потребителей от общего числа потребителей</w:t>
            </w:r>
          </w:p>
        </w:tc>
        <w:tc>
          <w:tcPr>
            <w:tcW w:w="709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6"/>
                <w:szCs w:val="16"/>
              </w:rPr>
            </w:pPr>
            <w:r w:rsidRPr="000E0DB4">
              <w:rPr>
                <w:color w:val="020B22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100,0</w:t>
            </w:r>
          </w:p>
        </w:tc>
        <w:tc>
          <w:tcPr>
            <w:tcW w:w="2552" w:type="dxa"/>
            <w:shd w:val="clear" w:color="auto" w:fill="auto"/>
            <w:noWrap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100,0</w:t>
            </w:r>
          </w:p>
        </w:tc>
      </w:tr>
      <w:tr w:rsidR="007B3F76" w:rsidRPr="000E0DB4" w:rsidTr="00295726">
        <w:trPr>
          <w:trHeight w:val="116"/>
        </w:trPr>
        <w:tc>
          <w:tcPr>
            <w:tcW w:w="3984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 xml:space="preserve">Процент освоения финансирования предусмотренного в текущем финансовом году  </w:t>
            </w:r>
          </w:p>
        </w:tc>
        <w:tc>
          <w:tcPr>
            <w:tcW w:w="709" w:type="dxa"/>
            <w:shd w:val="clear" w:color="000000" w:fill="FFFFFF"/>
          </w:tcPr>
          <w:p w:rsidR="007B3F76" w:rsidRPr="000E0DB4" w:rsidRDefault="007B3F76" w:rsidP="0083458A">
            <w:pPr>
              <w:rPr>
                <w:color w:val="020B22"/>
                <w:sz w:val="16"/>
                <w:szCs w:val="16"/>
              </w:rPr>
            </w:pPr>
            <w:r w:rsidRPr="000E0DB4">
              <w:rPr>
                <w:color w:val="020B22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100,0</w:t>
            </w:r>
          </w:p>
        </w:tc>
        <w:tc>
          <w:tcPr>
            <w:tcW w:w="1134" w:type="dxa"/>
            <w:shd w:val="clear" w:color="000000" w:fill="FFFFFF"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100,0</w:t>
            </w:r>
          </w:p>
        </w:tc>
        <w:tc>
          <w:tcPr>
            <w:tcW w:w="2552" w:type="dxa"/>
            <w:shd w:val="clear" w:color="auto" w:fill="auto"/>
            <w:noWrap/>
          </w:tcPr>
          <w:p w:rsidR="007B3F76" w:rsidRPr="000E0DB4" w:rsidRDefault="007B3F76" w:rsidP="0083458A">
            <w:pPr>
              <w:jc w:val="center"/>
              <w:rPr>
                <w:color w:val="020B22"/>
                <w:sz w:val="18"/>
                <w:szCs w:val="18"/>
              </w:rPr>
            </w:pPr>
            <w:r w:rsidRPr="000E0DB4">
              <w:rPr>
                <w:color w:val="020B22"/>
                <w:sz w:val="18"/>
                <w:szCs w:val="18"/>
              </w:rPr>
              <w:t>100,0</w:t>
            </w:r>
          </w:p>
        </w:tc>
      </w:tr>
    </w:tbl>
    <w:p w:rsidR="007B3F76" w:rsidRPr="000E0DB4" w:rsidRDefault="007B3F76" w:rsidP="007B3F76">
      <w:pPr>
        <w:ind w:firstLine="708"/>
        <w:jc w:val="both"/>
        <w:rPr>
          <w:color w:val="020B22"/>
        </w:rPr>
      </w:pPr>
    </w:p>
    <w:p w:rsidR="007B3F76" w:rsidRPr="000E0DB4" w:rsidRDefault="007B3F76" w:rsidP="007B3F76">
      <w:pPr>
        <w:shd w:val="clear" w:color="auto" w:fill="FFFFFF"/>
        <w:ind w:firstLine="709"/>
        <w:jc w:val="both"/>
        <w:rPr>
          <w:color w:val="020B22"/>
        </w:rPr>
      </w:pPr>
      <w:r w:rsidRPr="000E0DB4">
        <w:rPr>
          <w:color w:val="020B22"/>
        </w:rPr>
        <w:t>Сложившаяся по итогам 2024 года ситуация показала, что по ряду показателей, планируемые значения исполнены со значительными отклонениями в сторону увеличения, что свидетельствует об эффективности реализации</w:t>
      </w:r>
      <w:r w:rsidRPr="000E0DB4">
        <w:rPr>
          <w:sz w:val="25"/>
          <w:szCs w:val="25"/>
        </w:rPr>
        <w:t xml:space="preserve"> </w:t>
      </w:r>
      <w:r w:rsidRPr="000E0DB4">
        <w:t>комплекса</w:t>
      </w:r>
      <w:r w:rsidRPr="000E0DB4">
        <w:rPr>
          <w:color w:val="020B22"/>
        </w:rPr>
        <w:t xml:space="preserve"> процессных мероприятий. </w:t>
      </w:r>
    </w:p>
    <w:p w:rsidR="007B3F76" w:rsidRPr="000E0DB4" w:rsidRDefault="007B3F76" w:rsidP="00295726">
      <w:pPr>
        <w:pStyle w:val="a4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</w:pPr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lastRenderedPageBreak/>
        <w:t xml:space="preserve">В рамках комплекса процессных мероприятий «Обеспечение эпизоотического и ветеринарно-санитарного благополучия на территории Карачаево-Черкесской Республики» в 2024 году предусмотрено 8 мероприятий (результатов), из которых 6 мероприятий (результатов) достигнуты на 100 процентов: </w:t>
      </w:r>
    </w:p>
    <w:p w:rsidR="007B3F76" w:rsidRPr="000E0DB4" w:rsidRDefault="007B3F76" w:rsidP="00295726">
      <w:pPr>
        <w:pStyle w:val="a4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</w:pPr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>по результату «Проведение профилактических и ликвидационных мероприятий по африканской чуме свиней на территории»;</w:t>
      </w:r>
    </w:p>
    <w:p w:rsidR="007B3F76" w:rsidRPr="000E0DB4" w:rsidRDefault="007B3F76" w:rsidP="00295726">
      <w:pPr>
        <w:pStyle w:val="a4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</w:pPr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 xml:space="preserve"> по результату «Предупреждение заноса, распространения и ликвидация ящура  на территории Карачаево-Черкесской Республики»;</w:t>
      </w:r>
    </w:p>
    <w:p w:rsidR="007B3F76" w:rsidRPr="000E0DB4" w:rsidRDefault="007B3F76" w:rsidP="00295726">
      <w:pPr>
        <w:pStyle w:val="a4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</w:pPr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>по результату «Предупреждение заноса, распространения и ликвидация высоко патогенного гриппа птиц на территории Карачаево-Черкесской Республики»;</w:t>
      </w:r>
    </w:p>
    <w:p w:rsidR="007B3F76" w:rsidRPr="000E0DB4" w:rsidRDefault="007B3F76" w:rsidP="00295726">
      <w:pPr>
        <w:pStyle w:val="a4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</w:pPr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>по результату «Проведение противоэпизоотических мероприятий»;</w:t>
      </w:r>
    </w:p>
    <w:p w:rsidR="007B3F76" w:rsidRPr="000E0DB4" w:rsidRDefault="007B3F76" w:rsidP="00295726">
      <w:pPr>
        <w:pStyle w:val="a4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</w:pPr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>по результату «Обеспечение выполнения государственными учреждениями ветеринарии КЧР государственных заданий»;</w:t>
      </w:r>
    </w:p>
    <w:p w:rsidR="007B3F76" w:rsidRPr="000E0DB4" w:rsidRDefault="007B3F76" w:rsidP="00295726">
      <w:pPr>
        <w:pStyle w:val="a4"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</w:pPr>
      <w:r w:rsidRPr="000E0DB4">
        <w:rPr>
          <w:rFonts w:ascii="Times New Roman" w:eastAsia="Times New Roman" w:hAnsi="Times New Roman" w:cs="Times New Roman"/>
          <w:color w:val="020B22"/>
          <w:sz w:val="24"/>
          <w:szCs w:val="24"/>
          <w:lang w:eastAsia="ru-RU"/>
        </w:rPr>
        <w:t>по результату «Укрепление материально- технической базы государственных учреждений ветеринарии КЧР».</w:t>
      </w:r>
    </w:p>
    <w:p w:rsidR="007B3F76" w:rsidRPr="000E0DB4" w:rsidRDefault="007B3F76" w:rsidP="00295726">
      <w:pPr>
        <w:spacing w:line="276" w:lineRule="auto"/>
        <w:ind w:firstLine="708"/>
        <w:jc w:val="both"/>
      </w:pPr>
      <w:r w:rsidRPr="000E0DB4">
        <w:rPr>
          <w:color w:val="020B22"/>
        </w:rPr>
        <w:t>По  2 результатам:</w:t>
      </w:r>
      <w:r w:rsidRPr="000E0DB4">
        <w:t xml:space="preserve"> «Мероприятие по отгонному животноводству» и «Осуществление утилизации биологических отходов, в том числе по ликвидации неиспользуемых скотомогильников на территории Карачаево-Черкесской Республики» не был</w:t>
      </w:r>
      <w:r w:rsidR="00E56C84" w:rsidRPr="000E0DB4">
        <w:t>и</w:t>
      </w:r>
      <w:r w:rsidRPr="000E0DB4">
        <w:t xml:space="preserve"> реализован</w:t>
      </w:r>
      <w:r w:rsidR="00E56C84" w:rsidRPr="000E0DB4">
        <w:t>ы</w:t>
      </w:r>
      <w:r w:rsidRPr="000E0DB4">
        <w:t xml:space="preserve"> в связи с тем, что средства в 2024 году перераспределены на более приоритетные направления.</w:t>
      </w:r>
    </w:p>
    <w:p w:rsidR="007B3F76" w:rsidRPr="000E0DB4" w:rsidRDefault="007B3F76" w:rsidP="00295726">
      <w:pPr>
        <w:shd w:val="clear" w:color="auto" w:fill="FFFFFF"/>
        <w:spacing w:line="276" w:lineRule="auto"/>
        <w:ind w:firstLine="708"/>
        <w:jc w:val="both"/>
        <w:rPr>
          <w:color w:val="020B22"/>
        </w:rPr>
      </w:pPr>
      <w:r w:rsidRPr="000E0DB4">
        <w:rPr>
          <w:color w:val="020B22"/>
        </w:rPr>
        <w:t xml:space="preserve">Достижение задач </w:t>
      </w:r>
      <w:r w:rsidRPr="000E0DB4">
        <w:t>комплекса</w:t>
      </w:r>
      <w:r w:rsidRPr="000E0DB4">
        <w:rPr>
          <w:color w:val="020B22"/>
        </w:rPr>
        <w:t xml:space="preserve"> процессных мероприятий </w:t>
      </w:r>
      <w:hyperlink r:id="rId45" w:history="1">
        <w:r w:rsidRPr="000E0DB4">
          <w:t xml:space="preserve"> «Обеспечение эпизоотического и ветеринарно-санитарного благополучия на территории Карачаево-Черкесской </w:t>
        </w:r>
        <w:r w:rsidRPr="000E0DB4">
          <w:rPr>
            <w:color w:val="000000"/>
            <w:sz w:val="25"/>
            <w:szCs w:val="25"/>
            <w:lang w:bidi="ru-RU"/>
          </w:rPr>
          <w:t>Республики</w:t>
        </w:r>
        <w:r w:rsidRPr="000E0DB4">
          <w:rPr>
            <w:color w:val="020B22"/>
          </w:rPr>
          <w:t>»</w:t>
        </w:r>
      </w:hyperlink>
      <w:r w:rsidRPr="000E0DB4">
        <w:rPr>
          <w:color w:val="020B22"/>
        </w:rPr>
        <w:t xml:space="preserve"> оценивается на основании 47 контрольных точек.</w:t>
      </w:r>
    </w:p>
    <w:p w:rsidR="007B3F76" w:rsidRPr="000E0DB4" w:rsidRDefault="007B3F76" w:rsidP="00295726">
      <w:pPr>
        <w:shd w:val="clear" w:color="auto" w:fill="FFFFFF"/>
        <w:spacing w:line="276" w:lineRule="auto"/>
        <w:ind w:firstLine="709"/>
        <w:jc w:val="both"/>
      </w:pPr>
      <w:r w:rsidRPr="000E0DB4">
        <w:rPr>
          <w:color w:val="020B22"/>
        </w:rPr>
        <w:t xml:space="preserve">По итогам 2024 года достигнуты  в установленный срок – 37, с нарушением установленного срока – 10 </w:t>
      </w:r>
      <w:r w:rsidRPr="000E0DB4">
        <w:t>(причиной нарушения срока исполнения является то, что два мероприятия (результата) в 2024 году не реализован</w:t>
      </w:r>
      <w:r w:rsidR="00E56C84" w:rsidRPr="000E0DB4">
        <w:t>ы</w:t>
      </w:r>
      <w:r w:rsidRPr="000E0DB4">
        <w:t xml:space="preserve"> в связи с необходимостью финансирования более приоритетных направлений поддержки)</w:t>
      </w:r>
      <w:r w:rsidR="00E56C84" w:rsidRPr="000E0DB4">
        <w:t>.</w:t>
      </w:r>
      <w:r w:rsidRPr="000E0DB4">
        <w:t xml:space="preserve"> </w:t>
      </w:r>
    </w:p>
    <w:p w:rsidR="007B3F76" w:rsidRPr="000E0DB4" w:rsidRDefault="007B3F76" w:rsidP="007B3F76">
      <w:pPr>
        <w:ind w:firstLine="708"/>
        <w:jc w:val="both"/>
        <w:rPr>
          <w:color w:val="FF0000"/>
        </w:rPr>
      </w:pPr>
    </w:p>
    <w:p w:rsidR="007B3F76" w:rsidRPr="000E0DB4" w:rsidRDefault="007B3F76" w:rsidP="007B3F76">
      <w:pPr>
        <w:ind w:firstLine="708"/>
        <w:jc w:val="both"/>
        <w:rPr>
          <w:color w:val="020B22"/>
          <w:sz w:val="10"/>
          <w:szCs w:val="10"/>
        </w:rPr>
      </w:pPr>
    </w:p>
    <w:p w:rsidR="00063F06" w:rsidRPr="000E0DB4" w:rsidRDefault="00063F06" w:rsidP="007B3F76">
      <w:pPr>
        <w:ind w:firstLine="708"/>
        <w:jc w:val="both"/>
        <w:rPr>
          <w:color w:val="020B22"/>
          <w:sz w:val="10"/>
          <w:szCs w:val="10"/>
        </w:rPr>
      </w:pPr>
    </w:p>
    <w:p w:rsidR="004B47B1" w:rsidRPr="000E0DB4" w:rsidRDefault="006B7F08" w:rsidP="00295726">
      <w:pPr>
        <w:pStyle w:val="30"/>
        <w:shd w:val="clear" w:color="auto" w:fill="auto"/>
        <w:spacing w:after="0" w:line="240" w:lineRule="auto"/>
        <w:ind w:right="180" w:firstLine="0"/>
        <w:rPr>
          <w:color w:val="000000" w:themeColor="text1"/>
          <w:sz w:val="25"/>
          <w:szCs w:val="25"/>
        </w:rPr>
      </w:pPr>
      <w:r w:rsidRPr="000E0DB4">
        <w:rPr>
          <w:bCs w:val="0"/>
          <w:sz w:val="25"/>
          <w:szCs w:val="25"/>
          <w:lang w:val="en-US" w:eastAsia="ru-RU" w:bidi="ru-RU"/>
        </w:rPr>
        <w:t>III</w:t>
      </w:r>
      <w:r w:rsidRPr="000E0DB4">
        <w:rPr>
          <w:bCs w:val="0"/>
          <w:sz w:val="25"/>
          <w:szCs w:val="25"/>
          <w:lang w:eastAsia="ru-RU" w:bidi="ru-RU"/>
        </w:rPr>
        <w:t>.</w:t>
      </w:r>
      <w:r w:rsidRPr="000E0DB4">
        <w:rPr>
          <w:sz w:val="25"/>
          <w:szCs w:val="25"/>
        </w:rPr>
        <w:t xml:space="preserve"> </w:t>
      </w:r>
      <w:r w:rsidR="004B47B1" w:rsidRPr="000E0DB4">
        <w:rPr>
          <w:color w:val="000000" w:themeColor="text1"/>
          <w:sz w:val="25"/>
          <w:szCs w:val="25"/>
        </w:rPr>
        <w:t>Результаты реализации государственной программы (</w:t>
      </w:r>
      <w:r w:rsidR="009345C3" w:rsidRPr="000E0DB4">
        <w:rPr>
          <w:color w:val="000000" w:themeColor="text1"/>
          <w:sz w:val="25"/>
          <w:szCs w:val="25"/>
        </w:rPr>
        <w:t>структурных элементов</w:t>
      </w:r>
      <w:r w:rsidR="004B47B1" w:rsidRPr="000E0DB4">
        <w:rPr>
          <w:color w:val="000000" w:themeColor="text1"/>
          <w:sz w:val="25"/>
          <w:szCs w:val="25"/>
        </w:rPr>
        <w:t>)</w:t>
      </w:r>
      <w:r w:rsidR="009345C3" w:rsidRPr="000E0DB4">
        <w:rPr>
          <w:color w:val="000000" w:themeColor="text1"/>
          <w:sz w:val="25"/>
          <w:szCs w:val="25"/>
        </w:rPr>
        <w:t>.</w:t>
      </w:r>
    </w:p>
    <w:p w:rsidR="009345C3" w:rsidRPr="000E0DB4" w:rsidRDefault="009345C3" w:rsidP="009345C3">
      <w:pPr>
        <w:ind w:firstLine="709"/>
        <w:jc w:val="both"/>
        <w:rPr>
          <w:color w:val="020B22"/>
        </w:rPr>
      </w:pPr>
      <w:r w:rsidRPr="000E0DB4">
        <w:rPr>
          <w:color w:val="020B22"/>
        </w:rPr>
        <w:t>По итогам проведенного анализа исполнения государственной программы по итогам 2024 года установлено несоблюдение сроков исполнения контрольных точек по объективным причинам, нарушение сроков не повлия</w:t>
      </w:r>
      <w:r w:rsidR="0015255B" w:rsidRPr="000E0DB4">
        <w:rPr>
          <w:color w:val="020B22"/>
        </w:rPr>
        <w:t>ло</w:t>
      </w:r>
      <w:r w:rsidRPr="000E0DB4">
        <w:rPr>
          <w:color w:val="020B22"/>
        </w:rPr>
        <w:t xml:space="preserve"> на достижение запланированных мероприятий (результатов) и показателей по итогам года.</w:t>
      </w:r>
    </w:p>
    <w:p w:rsidR="009345C3" w:rsidRPr="000E0DB4" w:rsidRDefault="009345C3" w:rsidP="009345C3">
      <w:pPr>
        <w:ind w:firstLine="708"/>
        <w:jc w:val="both"/>
        <w:rPr>
          <w:color w:val="020B22"/>
        </w:rPr>
      </w:pPr>
    </w:p>
    <w:p w:rsidR="00C535E4" w:rsidRPr="000E0DB4" w:rsidRDefault="00C535E4" w:rsidP="006761A4">
      <w:pPr>
        <w:spacing w:line="276" w:lineRule="auto"/>
        <w:ind w:firstLine="600"/>
        <w:jc w:val="center"/>
        <w:rPr>
          <w:b/>
          <w:color w:val="000000" w:themeColor="text1"/>
          <w:sz w:val="25"/>
          <w:szCs w:val="25"/>
        </w:rPr>
      </w:pPr>
    </w:p>
    <w:p w:rsidR="00E07B8B" w:rsidRPr="000E0DB4" w:rsidRDefault="00295726" w:rsidP="006761A4">
      <w:pPr>
        <w:spacing w:line="276" w:lineRule="auto"/>
        <w:ind w:firstLine="600"/>
        <w:jc w:val="center"/>
        <w:rPr>
          <w:b/>
          <w:color w:val="000000" w:themeColor="text1"/>
          <w:sz w:val="25"/>
          <w:szCs w:val="25"/>
        </w:rPr>
      </w:pPr>
      <w:r w:rsidRPr="000E0DB4">
        <w:rPr>
          <w:b/>
          <w:color w:val="000000" w:themeColor="text1"/>
          <w:sz w:val="25"/>
          <w:szCs w:val="25"/>
          <w:lang w:val="en-US"/>
        </w:rPr>
        <w:t>I</w:t>
      </w:r>
      <w:r w:rsidR="00E07B8B" w:rsidRPr="000E0DB4">
        <w:rPr>
          <w:b/>
          <w:color w:val="000000" w:themeColor="text1"/>
          <w:sz w:val="25"/>
          <w:szCs w:val="25"/>
        </w:rPr>
        <w:t>V.</w:t>
      </w:r>
      <w:r w:rsidR="00E07B8B" w:rsidRPr="000E0DB4">
        <w:rPr>
          <w:color w:val="000000" w:themeColor="text1"/>
          <w:sz w:val="25"/>
          <w:szCs w:val="25"/>
        </w:rPr>
        <w:t xml:space="preserve"> </w:t>
      </w:r>
      <w:r w:rsidR="00E07B8B" w:rsidRPr="000E0DB4">
        <w:rPr>
          <w:b/>
          <w:color w:val="000000" w:themeColor="text1"/>
          <w:sz w:val="25"/>
          <w:szCs w:val="25"/>
        </w:rPr>
        <w:t xml:space="preserve">Анализ факторов, повлиявших на ход реализации </w:t>
      </w:r>
    </w:p>
    <w:p w:rsidR="00E07B8B" w:rsidRPr="000E0DB4" w:rsidRDefault="00E07B8B" w:rsidP="006761A4">
      <w:pPr>
        <w:spacing w:line="276" w:lineRule="auto"/>
        <w:jc w:val="center"/>
        <w:rPr>
          <w:b/>
          <w:color w:val="000000" w:themeColor="text1"/>
          <w:sz w:val="25"/>
          <w:szCs w:val="25"/>
        </w:rPr>
      </w:pPr>
      <w:r w:rsidRPr="000E0DB4">
        <w:rPr>
          <w:b/>
          <w:color w:val="000000" w:themeColor="text1"/>
          <w:sz w:val="25"/>
          <w:szCs w:val="25"/>
        </w:rPr>
        <w:t>государственной программы «Развитие сельского хозяйства Карачаево-Черкесской Республики»</w:t>
      </w:r>
      <w:r w:rsidR="00162B55" w:rsidRPr="000E0DB4">
        <w:rPr>
          <w:color w:val="000000" w:themeColor="text1"/>
          <w:sz w:val="25"/>
          <w:szCs w:val="25"/>
        </w:rPr>
        <w:t xml:space="preserve"> </w:t>
      </w:r>
    </w:p>
    <w:p w:rsidR="00162B55" w:rsidRPr="000E0DB4" w:rsidRDefault="00E07B8B" w:rsidP="006761A4">
      <w:pPr>
        <w:spacing w:line="276" w:lineRule="auto"/>
        <w:jc w:val="both"/>
        <w:rPr>
          <w:color w:val="000000" w:themeColor="text1"/>
          <w:sz w:val="25"/>
          <w:szCs w:val="25"/>
        </w:rPr>
      </w:pPr>
      <w:r w:rsidRPr="000E0DB4">
        <w:rPr>
          <w:color w:val="000000" w:themeColor="text1"/>
          <w:sz w:val="25"/>
          <w:szCs w:val="25"/>
        </w:rPr>
        <w:t xml:space="preserve">        </w:t>
      </w:r>
    </w:p>
    <w:p w:rsidR="00A760C4" w:rsidRPr="000E0DB4" w:rsidRDefault="00A760C4" w:rsidP="00A760C4">
      <w:pPr>
        <w:shd w:val="clear" w:color="auto" w:fill="FFFFFF"/>
        <w:ind w:firstLine="708"/>
        <w:rPr>
          <w:sz w:val="25"/>
          <w:szCs w:val="25"/>
        </w:rPr>
      </w:pPr>
      <w:r w:rsidRPr="000E0DB4">
        <w:rPr>
          <w:sz w:val="25"/>
          <w:szCs w:val="25"/>
        </w:rPr>
        <w:t>Анализ факторов, повлиявших на ход реализации государственной программы.</w:t>
      </w:r>
    </w:p>
    <w:p w:rsidR="00A760C4" w:rsidRPr="000E0DB4" w:rsidRDefault="00A760C4" w:rsidP="00D855CE">
      <w:pPr>
        <w:shd w:val="clear" w:color="auto" w:fill="FFFFFF"/>
        <w:ind w:firstLine="708"/>
        <w:jc w:val="both"/>
        <w:rPr>
          <w:sz w:val="25"/>
          <w:szCs w:val="25"/>
        </w:rPr>
      </w:pPr>
      <w:r w:rsidRPr="000E0DB4">
        <w:rPr>
          <w:sz w:val="25"/>
          <w:szCs w:val="25"/>
        </w:rPr>
        <w:t>На реализацию мероприятий, запланированных в государственной программе на 202</w:t>
      </w:r>
      <w:r w:rsidR="00EA77E3" w:rsidRPr="000E0DB4">
        <w:rPr>
          <w:sz w:val="25"/>
          <w:szCs w:val="25"/>
        </w:rPr>
        <w:t>4</w:t>
      </w:r>
      <w:r w:rsidRPr="000E0DB4">
        <w:rPr>
          <w:sz w:val="25"/>
          <w:szCs w:val="25"/>
        </w:rPr>
        <w:t xml:space="preserve"> год, оказали воздействие следующие факторы:</w:t>
      </w:r>
    </w:p>
    <w:p w:rsidR="009345C3" w:rsidRPr="000E0DB4" w:rsidRDefault="009345C3" w:rsidP="00A760C4">
      <w:pPr>
        <w:shd w:val="clear" w:color="auto" w:fill="FFFFFF"/>
        <w:ind w:firstLine="708"/>
        <w:rPr>
          <w:sz w:val="25"/>
          <w:szCs w:val="25"/>
        </w:rPr>
      </w:pPr>
    </w:p>
    <w:p w:rsidR="005820CF" w:rsidRPr="000E0DB4" w:rsidRDefault="005820CF" w:rsidP="005820CF">
      <w:pPr>
        <w:pStyle w:val="a3"/>
        <w:numPr>
          <w:ilvl w:val="0"/>
          <w:numId w:val="28"/>
        </w:numPr>
        <w:shd w:val="clear" w:color="auto" w:fill="FFFFFF"/>
        <w:ind w:left="0" w:firstLine="851"/>
        <w:jc w:val="both"/>
        <w:rPr>
          <w:color w:val="020B22"/>
          <w:sz w:val="24"/>
          <w:szCs w:val="24"/>
        </w:rPr>
      </w:pPr>
      <w:r w:rsidRPr="000E0DB4">
        <w:rPr>
          <w:color w:val="020B22"/>
          <w:sz w:val="24"/>
          <w:szCs w:val="24"/>
        </w:rPr>
        <w:lastRenderedPageBreak/>
        <w:t>Н</w:t>
      </w:r>
      <w:r w:rsidR="00AD19CE" w:rsidRPr="000E0DB4">
        <w:rPr>
          <w:color w:val="020B22"/>
          <w:sz w:val="24"/>
          <w:szCs w:val="24"/>
        </w:rPr>
        <w:t>еблагоприятные метеорологические условия в период сева и вегетации сельскохозяйственных культур, что повлияло на снижение их валовых сборов по сравнению с уровнем 2023 года</w:t>
      </w:r>
      <w:r w:rsidRPr="000E0DB4">
        <w:rPr>
          <w:color w:val="020B22"/>
          <w:sz w:val="24"/>
          <w:szCs w:val="24"/>
        </w:rPr>
        <w:t>.</w:t>
      </w:r>
    </w:p>
    <w:p w:rsidR="00AD19CE" w:rsidRPr="000E0DB4" w:rsidRDefault="00AD19CE" w:rsidP="005820CF">
      <w:pPr>
        <w:pStyle w:val="a3"/>
        <w:shd w:val="clear" w:color="auto" w:fill="FFFFFF"/>
        <w:ind w:left="0" w:firstLine="851"/>
        <w:jc w:val="both"/>
        <w:rPr>
          <w:color w:val="020B22"/>
          <w:shd w:val="clear" w:color="auto" w:fill="FFFFFF"/>
        </w:rPr>
      </w:pPr>
      <w:r w:rsidRPr="000E0DB4">
        <w:rPr>
          <w:color w:val="020B22"/>
          <w:sz w:val="24"/>
          <w:szCs w:val="24"/>
          <w:shd w:val="clear" w:color="auto" w:fill="FFFFFF"/>
        </w:rPr>
        <w:t xml:space="preserve"> Ситуация, связанная с опасными агрометеорологическими явлениями и значительными материальными потерями </w:t>
      </w:r>
      <w:proofErr w:type="spellStart"/>
      <w:r w:rsidRPr="000E0DB4">
        <w:rPr>
          <w:color w:val="020B22"/>
          <w:sz w:val="24"/>
          <w:szCs w:val="24"/>
          <w:shd w:val="clear" w:color="auto" w:fill="FFFFFF"/>
        </w:rPr>
        <w:t>сельхозтоваропроизводителей</w:t>
      </w:r>
      <w:proofErr w:type="spellEnd"/>
      <w:r w:rsidRPr="000E0DB4">
        <w:rPr>
          <w:color w:val="020B22"/>
          <w:sz w:val="24"/>
          <w:szCs w:val="24"/>
          <w:shd w:val="clear" w:color="auto" w:fill="FFFFFF"/>
        </w:rPr>
        <w:t xml:space="preserve"> на территории республики признана в соответствии с распоряжением Главы Карачаево-Черкесской Республики  от 31.05.2024 № 148-р</w:t>
      </w:r>
      <w:r w:rsidR="0015255B" w:rsidRPr="000E0DB4">
        <w:rPr>
          <w:color w:val="020B22"/>
          <w:sz w:val="24"/>
          <w:szCs w:val="24"/>
          <w:shd w:val="clear" w:color="auto" w:fill="FFFFFF"/>
        </w:rPr>
        <w:t>,</w:t>
      </w:r>
      <w:r w:rsidR="005820CF" w:rsidRPr="000E0DB4">
        <w:rPr>
          <w:color w:val="020B22"/>
          <w:sz w:val="24"/>
          <w:szCs w:val="24"/>
          <w:shd w:val="clear" w:color="auto" w:fill="FFFFFF"/>
        </w:rPr>
        <w:t xml:space="preserve"> ч</w:t>
      </w:r>
      <w:r w:rsidRPr="000E0DB4">
        <w:rPr>
          <w:color w:val="020B22"/>
          <w:sz w:val="24"/>
          <w:szCs w:val="24"/>
          <w:shd w:val="clear" w:color="auto" w:fill="FFFFFF"/>
        </w:rPr>
        <w:t>резвычайной</w:t>
      </w:r>
      <w:r w:rsidRPr="000E0DB4">
        <w:rPr>
          <w:color w:val="020B22"/>
          <w:shd w:val="clear" w:color="auto" w:fill="FFFFFF"/>
        </w:rPr>
        <w:t>;</w:t>
      </w:r>
    </w:p>
    <w:p w:rsidR="005820CF" w:rsidRPr="000E0DB4" w:rsidRDefault="005820CF" w:rsidP="005820CF">
      <w:pPr>
        <w:pStyle w:val="afd"/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0E0DB4">
        <w:rPr>
          <w:color w:val="020B22"/>
          <w:shd w:val="clear" w:color="auto" w:fill="FFFFFF"/>
        </w:rPr>
        <w:t xml:space="preserve">На территории Карачаево-Черкесской Республики сложился комплекс гидрометеорологических явлений - ливни с градом, прошедшие в летний период, повредили более 13 тысяч гектаров. В зону стихии попали Черкесск, Абазинский, </w:t>
      </w:r>
      <w:proofErr w:type="spellStart"/>
      <w:r w:rsidRPr="000E0DB4">
        <w:rPr>
          <w:color w:val="020B22"/>
          <w:shd w:val="clear" w:color="auto" w:fill="FFFFFF"/>
        </w:rPr>
        <w:t>Зеленчукский</w:t>
      </w:r>
      <w:proofErr w:type="spellEnd"/>
      <w:r w:rsidRPr="000E0DB4">
        <w:rPr>
          <w:color w:val="020B22"/>
          <w:shd w:val="clear" w:color="auto" w:fill="FFFFFF"/>
        </w:rPr>
        <w:t xml:space="preserve">, </w:t>
      </w:r>
      <w:proofErr w:type="spellStart"/>
      <w:r w:rsidRPr="000E0DB4">
        <w:rPr>
          <w:color w:val="020B22"/>
          <w:shd w:val="clear" w:color="auto" w:fill="FFFFFF"/>
        </w:rPr>
        <w:t>Прикубанский</w:t>
      </w:r>
      <w:proofErr w:type="spellEnd"/>
      <w:r w:rsidRPr="000E0DB4">
        <w:rPr>
          <w:color w:val="020B22"/>
          <w:shd w:val="clear" w:color="auto" w:fill="FFFFFF"/>
        </w:rPr>
        <w:t xml:space="preserve"> и </w:t>
      </w:r>
      <w:proofErr w:type="spellStart"/>
      <w:r w:rsidRPr="000E0DB4">
        <w:rPr>
          <w:color w:val="020B22"/>
          <w:shd w:val="clear" w:color="auto" w:fill="FFFFFF"/>
        </w:rPr>
        <w:t>Хабезский</w:t>
      </w:r>
      <w:proofErr w:type="spellEnd"/>
      <w:r w:rsidRPr="000E0DB4">
        <w:rPr>
          <w:color w:val="020B22"/>
          <w:shd w:val="clear" w:color="auto" w:fill="FFFFFF"/>
        </w:rPr>
        <w:t xml:space="preserve"> районы. В течение 20 дней наблюдалась жаркая и сухая погода с максимальной температурой воздуха 30-37 градусов. Сложившиеся условия оказали негативное влияние на произрастание и формирование урожая пропашных культур, особенно поздних сроков сева. У растений отмечается преждевременное пожелтение и засыхание листьев, замедлился прирост корня сахарной свеклы. </w:t>
      </w:r>
    </w:p>
    <w:p w:rsidR="00C56691" w:rsidRPr="000E0DB4" w:rsidRDefault="00AB4FDD" w:rsidP="0015255B">
      <w:pPr>
        <w:pStyle w:val="a3"/>
        <w:numPr>
          <w:ilvl w:val="0"/>
          <w:numId w:val="28"/>
        </w:numPr>
        <w:shd w:val="clear" w:color="auto" w:fill="FFFFFF"/>
        <w:ind w:left="0" w:firstLine="709"/>
        <w:jc w:val="both"/>
      </w:pPr>
      <w:r w:rsidRPr="000E0DB4">
        <w:rPr>
          <w:sz w:val="25"/>
          <w:szCs w:val="25"/>
        </w:rPr>
        <w:t xml:space="preserve">Денежные доходы  </w:t>
      </w:r>
      <w:r w:rsidRPr="000E0DB4">
        <w:rPr>
          <w:sz w:val="25"/>
          <w:szCs w:val="25"/>
          <w:lang w:eastAsia="en-US"/>
        </w:rPr>
        <w:t>сельскохозяйственных товаропроизводителей</w:t>
      </w:r>
      <w:r w:rsidRPr="000E0DB4">
        <w:rPr>
          <w:sz w:val="25"/>
          <w:szCs w:val="25"/>
        </w:rPr>
        <w:t xml:space="preserve"> при страховании сельскохозяйственных животных.</w:t>
      </w:r>
    </w:p>
    <w:p w:rsidR="0015255B" w:rsidRPr="000E0DB4" w:rsidRDefault="00C56691" w:rsidP="00C56691">
      <w:pPr>
        <w:shd w:val="clear" w:color="auto" w:fill="FFFFFF"/>
        <w:jc w:val="both"/>
        <w:rPr>
          <w:sz w:val="22"/>
          <w:szCs w:val="22"/>
        </w:rPr>
      </w:pPr>
      <w:r w:rsidRPr="000E0DB4">
        <w:rPr>
          <w:sz w:val="25"/>
          <w:szCs w:val="25"/>
        </w:rPr>
        <w:t xml:space="preserve">         </w:t>
      </w:r>
      <w:r w:rsidR="00AB4FDD" w:rsidRPr="000E0DB4">
        <w:rPr>
          <w:sz w:val="25"/>
          <w:szCs w:val="25"/>
        </w:rPr>
        <w:t xml:space="preserve"> </w:t>
      </w:r>
      <w:r w:rsidR="00D855CE" w:rsidRPr="000E0DB4">
        <w:rPr>
          <w:color w:val="020B22"/>
          <w:shd w:val="clear" w:color="auto" w:fill="FFFFFF"/>
        </w:rPr>
        <w:t xml:space="preserve">Завышенные требования страховых компаний при заключении договоров, условия которых, являются невыполнимыми для сельскохозяйственных </w:t>
      </w:r>
      <w:proofErr w:type="gramStart"/>
      <w:r w:rsidR="00D855CE" w:rsidRPr="000E0DB4">
        <w:rPr>
          <w:color w:val="020B22"/>
          <w:shd w:val="clear" w:color="auto" w:fill="FFFFFF"/>
        </w:rPr>
        <w:t>товаропроизводителей</w:t>
      </w:r>
      <w:proofErr w:type="gramEnd"/>
      <w:r w:rsidR="00D855CE" w:rsidRPr="000E0DB4">
        <w:rPr>
          <w:color w:val="020B22"/>
          <w:shd w:val="clear" w:color="auto" w:fill="FFFFFF"/>
        </w:rPr>
        <w:t xml:space="preserve"> </w:t>
      </w:r>
      <w:r w:rsidR="0015255B" w:rsidRPr="000E0DB4">
        <w:rPr>
          <w:color w:val="020B22"/>
          <w:shd w:val="clear" w:color="auto" w:fill="FFFFFF"/>
        </w:rPr>
        <w:t>в результате чего</w:t>
      </w:r>
      <w:r w:rsidR="00D855CE" w:rsidRPr="000E0DB4">
        <w:rPr>
          <w:color w:val="020B22"/>
          <w:shd w:val="clear" w:color="auto" w:fill="FFFFFF"/>
        </w:rPr>
        <w:t xml:space="preserve">  повлияли на  значения показателя по страхованию поголовья сельскохозяйственных животных в отчетном </w:t>
      </w:r>
      <w:r w:rsidRPr="000E0DB4">
        <w:rPr>
          <w:color w:val="020B22"/>
          <w:shd w:val="clear" w:color="auto" w:fill="FFFFFF"/>
        </w:rPr>
        <w:t xml:space="preserve"> 2024 </w:t>
      </w:r>
      <w:r w:rsidR="00D855CE" w:rsidRPr="000E0DB4">
        <w:rPr>
          <w:color w:val="020B22"/>
          <w:shd w:val="clear" w:color="auto" w:fill="FFFFFF"/>
        </w:rPr>
        <w:t>году.</w:t>
      </w:r>
    </w:p>
    <w:p w:rsidR="00AB4FDD" w:rsidRPr="000E0DB4" w:rsidRDefault="00AB4FDD" w:rsidP="0015255B">
      <w:pPr>
        <w:shd w:val="clear" w:color="auto" w:fill="FFFFFF"/>
        <w:jc w:val="both"/>
      </w:pPr>
      <w:r w:rsidRPr="000E0DB4">
        <w:rPr>
          <w:color w:val="020B22"/>
          <w:shd w:val="clear" w:color="auto" w:fill="FFFFFF"/>
        </w:rPr>
        <w:t xml:space="preserve">         Данные факторы повлияли на частичное невыполнение мероприяти</w:t>
      </w:r>
      <w:r w:rsidR="00C56691" w:rsidRPr="000E0DB4">
        <w:rPr>
          <w:color w:val="020B22"/>
          <w:shd w:val="clear" w:color="auto" w:fill="FFFFFF"/>
        </w:rPr>
        <w:t>й (результатов)</w:t>
      </w:r>
      <w:r w:rsidRPr="000E0DB4">
        <w:rPr>
          <w:color w:val="020B22"/>
          <w:shd w:val="clear" w:color="auto" w:fill="FFFFFF"/>
        </w:rPr>
        <w:t xml:space="preserve"> и на </w:t>
      </w:r>
      <w:proofErr w:type="spellStart"/>
      <w:r w:rsidRPr="000E0DB4">
        <w:rPr>
          <w:color w:val="020B22"/>
          <w:shd w:val="clear" w:color="auto" w:fill="FFFFFF"/>
        </w:rPr>
        <w:t>недостижение</w:t>
      </w:r>
      <w:proofErr w:type="spellEnd"/>
      <w:r w:rsidRPr="000E0DB4">
        <w:rPr>
          <w:color w:val="020B22"/>
          <w:shd w:val="clear" w:color="auto" w:fill="FFFFFF"/>
        </w:rPr>
        <w:t xml:space="preserve"> плановых значений по отдельным показателям.</w:t>
      </w:r>
    </w:p>
    <w:p w:rsidR="00D855CE" w:rsidRPr="000E0DB4" w:rsidRDefault="0015255B" w:rsidP="0015255B">
      <w:pPr>
        <w:pStyle w:val="ad"/>
        <w:shd w:val="clear" w:color="auto" w:fill="FFFFFF"/>
        <w:tabs>
          <w:tab w:val="left" w:pos="764"/>
        </w:tabs>
        <w:spacing w:before="0" w:beforeAutospacing="0" w:after="0" w:afterAutospacing="0"/>
        <w:jc w:val="both"/>
        <w:rPr>
          <w:color w:val="020B22"/>
          <w:shd w:val="clear" w:color="auto" w:fill="FFFFFF"/>
        </w:rPr>
      </w:pPr>
      <w:r w:rsidRPr="000E0DB4">
        <w:rPr>
          <w:sz w:val="25"/>
          <w:szCs w:val="25"/>
        </w:rPr>
        <w:t xml:space="preserve">        </w:t>
      </w:r>
      <w:r w:rsidR="00AB4FDD" w:rsidRPr="000E0DB4">
        <w:rPr>
          <w:sz w:val="25"/>
          <w:szCs w:val="25"/>
        </w:rPr>
        <w:t>Проведение анализа выполнения программы позволило избежать значительных негативных последствий отставания, как по отдельным мероприятиям, так и по государственной программе в целом</w:t>
      </w:r>
      <w:r w:rsidRPr="000E0DB4">
        <w:rPr>
          <w:sz w:val="25"/>
          <w:szCs w:val="25"/>
        </w:rPr>
        <w:t>.</w:t>
      </w:r>
    </w:p>
    <w:p w:rsidR="00AD19CE" w:rsidRPr="000E0DB4" w:rsidRDefault="00AD19CE" w:rsidP="00AD19CE">
      <w:pPr>
        <w:shd w:val="clear" w:color="auto" w:fill="FFFFFF"/>
        <w:ind w:firstLine="709"/>
        <w:jc w:val="both"/>
        <w:rPr>
          <w:color w:val="020B22"/>
          <w:shd w:val="clear" w:color="auto" w:fill="FFFFFF"/>
        </w:rPr>
      </w:pPr>
    </w:p>
    <w:p w:rsidR="009345C3" w:rsidRPr="000E0DB4" w:rsidRDefault="009345C3" w:rsidP="00A760C4">
      <w:pPr>
        <w:shd w:val="clear" w:color="auto" w:fill="FFFFFF"/>
        <w:ind w:firstLine="708"/>
        <w:rPr>
          <w:sz w:val="25"/>
          <w:szCs w:val="25"/>
        </w:rPr>
      </w:pPr>
    </w:p>
    <w:p w:rsidR="009345C3" w:rsidRPr="000E0DB4" w:rsidRDefault="009345C3" w:rsidP="00A760C4">
      <w:pPr>
        <w:shd w:val="clear" w:color="auto" w:fill="FFFFFF"/>
        <w:ind w:firstLine="708"/>
        <w:rPr>
          <w:sz w:val="25"/>
          <w:szCs w:val="25"/>
        </w:rPr>
      </w:pPr>
    </w:p>
    <w:p w:rsidR="009345C3" w:rsidRPr="000E0DB4" w:rsidRDefault="009345C3" w:rsidP="00A760C4">
      <w:pPr>
        <w:shd w:val="clear" w:color="auto" w:fill="FFFFFF"/>
        <w:ind w:firstLine="708"/>
        <w:rPr>
          <w:sz w:val="25"/>
          <w:szCs w:val="25"/>
        </w:rPr>
      </w:pPr>
    </w:p>
    <w:p w:rsidR="003A1904" w:rsidRPr="000E0DB4" w:rsidRDefault="003A1904" w:rsidP="006527B6">
      <w:pPr>
        <w:ind w:firstLine="708"/>
        <w:jc w:val="both"/>
        <w:rPr>
          <w:sz w:val="25"/>
          <w:szCs w:val="25"/>
        </w:rPr>
      </w:pPr>
    </w:p>
    <w:p w:rsidR="00DA15BE" w:rsidRPr="000E0DB4" w:rsidRDefault="00DA15BE" w:rsidP="00540AE0">
      <w:pPr>
        <w:tabs>
          <w:tab w:val="left" w:pos="1352"/>
        </w:tabs>
        <w:spacing w:line="276" w:lineRule="auto"/>
        <w:rPr>
          <w:b/>
          <w:i/>
          <w:sz w:val="25"/>
          <w:szCs w:val="25"/>
        </w:rPr>
      </w:pPr>
    </w:p>
    <w:p w:rsidR="00212CC0" w:rsidRPr="000E0DB4" w:rsidRDefault="00212CC0" w:rsidP="00540AE0">
      <w:pPr>
        <w:tabs>
          <w:tab w:val="left" w:pos="1352"/>
        </w:tabs>
        <w:spacing w:line="276" w:lineRule="auto"/>
        <w:rPr>
          <w:sz w:val="25"/>
          <w:szCs w:val="25"/>
        </w:rPr>
      </w:pPr>
      <w:r w:rsidRPr="000E0DB4">
        <w:rPr>
          <w:sz w:val="25"/>
          <w:szCs w:val="25"/>
        </w:rPr>
        <w:t>Министр сельского хозяйства</w:t>
      </w:r>
    </w:p>
    <w:p w:rsidR="00DA15BE" w:rsidRPr="000E0DB4" w:rsidRDefault="00212CC0" w:rsidP="00212CC0">
      <w:pPr>
        <w:tabs>
          <w:tab w:val="left" w:pos="1352"/>
          <w:tab w:val="left" w:pos="7901"/>
        </w:tabs>
        <w:spacing w:line="276" w:lineRule="auto"/>
        <w:rPr>
          <w:sz w:val="25"/>
          <w:szCs w:val="25"/>
        </w:rPr>
      </w:pPr>
      <w:r w:rsidRPr="000E0DB4">
        <w:rPr>
          <w:sz w:val="25"/>
          <w:szCs w:val="25"/>
        </w:rPr>
        <w:t xml:space="preserve">Карачаево-Черкесской Республики                                     </w:t>
      </w:r>
      <w:r w:rsidR="0015255B" w:rsidRPr="000E0DB4">
        <w:rPr>
          <w:sz w:val="25"/>
          <w:szCs w:val="25"/>
        </w:rPr>
        <w:t xml:space="preserve">                            У</w:t>
      </w:r>
      <w:r w:rsidRPr="000E0DB4">
        <w:rPr>
          <w:sz w:val="25"/>
          <w:szCs w:val="25"/>
        </w:rPr>
        <w:t>.</w:t>
      </w:r>
      <w:r w:rsidR="0015255B" w:rsidRPr="000E0DB4">
        <w:rPr>
          <w:sz w:val="25"/>
          <w:szCs w:val="25"/>
        </w:rPr>
        <w:t>Х</w:t>
      </w:r>
      <w:r w:rsidRPr="000E0DB4">
        <w:rPr>
          <w:sz w:val="25"/>
          <w:szCs w:val="25"/>
        </w:rPr>
        <w:t xml:space="preserve">. </w:t>
      </w:r>
      <w:proofErr w:type="spellStart"/>
      <w:r w:rsidR="0015255B" w:rsidRPr="000E0DB4">
        <w:rPr>
          <w:sz w:val="25"/>
          <w:szCs w:val="25"/>
        </w:rPr>
        <w:t>Биджиев</w:t>
      </w:r>
      <w:proofErr w:type="spellEnd"/>
    </w:p>
    <w:p w:rsidR="00212CC0" w:rsidRPr="000E0DB4" w:rsidRDefault="00212CC0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DA15BE" w:rsidRPr="000E0DB4" w:rsidRDefault="00DA15BE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DA15BE" w:rsidRPr="000E0DB4" w:rsidRDefault="00DA15BE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09583D" w:rsidRPr="000E0DB4" w:rsidRDefault="0009583D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09583D" w:rsidRPr="000E0DB4" w:rsidRDefault="0009583D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09583D" w:rsidRPr="000E0DB4" w:rsidRDefault="0009583D" w:rsidP="00540AE0">
      <w:pPr>
        <w:tabs>
          <w:tab w:val="left" w:pos="1352"/>
        </w:tabs>
        <w:spacing w:line="276" w:lineRule="auto"/>
        <w:rPr>
          <w:i/>
          <w:sz w:val="25"/>
          <w:szCs w:val="25"/>
        </w:rPr>
      </w:pPr>
    </w:p>
    <w:p w:rsidR="00DD0B2E" w:rsidRPr="000E0DB4" w:rsidRDefault="00A80BB1" w:rsidP="00540AE0">
      <w:pPr>
        <w:tabs>
          <w:tab w:val="left" w:pos="1352"/>
        </w:tabs>
        <w:spacing w:line="276" w:lineRule="auto"/>
        <w:rPr>
          <w:i/>
          <w:sz w:val="20"/>
          <w:szCs w:val="20"/>
        </w:rPr>
      </w:pPr>
      <w:proofErr w:type="spellStart"/>
      <w:r w:rsidRPr="000E0DB4">
        <w:rPr>
          <w:i/>
          <w:sz w:val="20"/>
          <w:szCs w:val="20"/>
        </w:rPr>
        <w:t>Кубанова</w:t>
      </w:r>
      <w:proofErr w:type="spellEnd"/>
      <w:r w:rsidRPr="000E0DB4">
        <w:rPr>
          <w:i/>
          <w:sz w:val="20"/>
          <w:szCs w:val="20"/>
        </w:rPr>
        <w:t xml:space="preserve"> Е. Д.</w:t>
      </w:r>
    </w:p>
    <w:p w:rsidR="00DD0B2E" w:rsidRPr="000E0DB4" w:rsidRDefault="00A75BC1" w:rsidP="00540AE0">
      <w:pPr>
        <w:tabs>
          <w:tab w:val="left" w:pos="1352"/>
        </w:tabs>
        <w:spacing w:line="276" w:lineRule="auto"/>
        <w:rPr>
          <w:i/>
          <w:sz w:val="20"/>
          <w:szCs w:val="20"/>
        </w:rPr>
      </w:pPr>
      <w:hyperlink r:id="rId46" w:history="1">
        <w:r w:rsidR="00DD0B2E" w:rsidRPr="000E0DB4">
          <w:rPr>
            <w:rStyle w:val="af2"/>
            <w:i/>
            <w:sz w:val="20"/>
            <w:szCs w:val="20"/>
            <w:lang w:val="en-US"/>
          </w:rPr>
          <w:t>e</w:t>
        </w:r>
        <w:r w:rsidR="00DD0B2E" w:rsidRPr="000E0DB4">
          <w:rPr>
            <w:rStyle w:val="af2"/>
            <w:i/>
            <w:sz w:val="20"/>
            <w:szCs w:val="20"/>
          </w:rPr>
          <w:t>.</w:t>
        </w:r>
        <w:r w:rsidR="00DD0B2E" w:rsidRPr="000E0DB4">
          <w:rPr>
            <w:rStyle w:val="af2"/>
            <w:i/>
            <w:sz w:val="20"/>
            <w:szCs w:val="20"/>
            <w:lang w:val="en-US"/>
          </w:rPr>
          <w:t>kubanova</w:t>
        </w:r>
        <w:r w:rsidR="00DD0B2E" w:rsidRPr="000E0DB4">
          <w:rPr>
            <w:rStyle w:val="af2"/>
            <w:i/>
            <w:sz w:val="20"/>
            <w:szCs w:val="20"/>
          </w:rPr>
          <w:t>@</w:t>
        </w:r>
        <w:r w:rsidR="00DD0B2E" w:rsidRPr="000E0DB4">
          <w:rPr>
            <w:rStyle w:val="af2"/>
            <w:i/>
            <w:sz w:val="20"/>
            <w:szCs w:val="20"/>
            <w:lang w:val="en-US"/>
          </w:rPr>
          <w:t>mcxkchr</w:t>
        </w:r>
        <w:r w:rsidR="00DD0B2E" w:rsidRPr="000E0DB4">
          <w:rPr>
            <w:rStyle w:val="af2"/>
            <w:i/>
            <w:sz w:val="20"/>
            <w:szCs w:val="20"/>
          </w:rPr>
          <w:t>.</w:t>
        </w:r>
        <w:proofErr w:type="spellStart"/>
        <w:r w:rsidR="00DD0B2E" w:rsidRPr="000E0DB4">
          <w:rPr>
            <w:rStyle w:val="af2"/>
            <w:i/>
            <w:sz w:val="20"/>
            <w:szCs w:val="20"/>
            <w:lang w:val="en-US"/>
          </w:rPr>
          <w:t>ru</w:t>
        </w:r>
        <w:proofErr w:type="spellEnd"/>
      </w:hyperlink>
      <w:r w:rsidR="00DD0B2E" w:rsidRPr="000E0DB4">
        <w:rPr>
          <w:i/>
          <w:sz w:val="20"/>
          <w:szCs w:val="20"/>
        </w:rPr>
        <w:t>; тел.8</w:t>
      </w:r>
      <w:r w:rsidR="00BE0742" w:rsidRPr="000E0DB4">
        <w:rPr>
          <w:i/>
          <w:sz w:val="20"/>
          <w:szCs w:val="20"/>
        </w:rPr>
        <w:t xml:space="preserve"> </w:t>
      </w:r>
      <w:r w:rsidR="00C535E4" w:rsidRPr="000E0DB4">
        <w:rPr>
          <w:i/>
          <w:sz w:val="20"/>
          <w:szCs w:val="20"/>
        </w:rPr>
        <w:t>(</w:t>
      </w:r>
      <w:r w:rsidR="00DD0B2E" w:rsidRPr="000E0DB4">
        <w:rPr>
          <w:i/>
          <w:sz w:val="20"/>
          <w:szCs w:val="20"/>
        </w:rPr>
        <w:t>87822</w:t>
      </w:r>
      <w:r w:rsidR="00C535E4" w:rsidRPr="000E0DB4">
        <w:rPr>
          <w:i/>
          <w:sz w:val="20"/>
          <w:szCs w:val="20"/>
        </w:rPr>
        <w:t>)</w:t>
      </w:r>
      <w:r w:rsidR="00DD0B2E" w:rsidRPr="000E0DB4">
        <w:rPr>
          <w:i/>
          <w:sz w:val="20"/>
          <w:szCs w:val="20"/>
        </w:rPr>
        <w:t>-2-0</w:t>
      </w:r>
      <w:r w:rsidR="00F97384" w:rsidRPr="000E0DB4">
        <w:rPr>
          <w:i/>
          <w:sz w:val="20"/>
          <w:szCs w:val="20"/>
        </w:rPr>
        <w:t>4</w:t>
      </w:r>
      <w:r w:rsidR="00DD0B2E" w:rsidRPr="000E0DB4">
        <w:rPr>
          <w:i/>
          <w:sz w:val="20"/>
          <w:szCs w:val="20"/>
        </w:rPr>
        <w:t>-</w:t>
      </w:r>
      <w:r w:rsidR="00F97384" w:rsidRPr="000E0DB4">
        <w:rPr>
          <w:i/>
          <w:sz w:val="20"/>
          <w:szCs w:val="20"/>
        </w:rPr>
        <w:t>48</w:t>
      </w:r>
      <w:r w:rsidR="00DD0B2E" w:rsidRPr="000E0DB4">
        <w:rPr>
          <w:i/>
          <w:sz w:val="20"/>
          <w:szCs w:val="20"/>
        </w:rPr>
        <w:t xml:space="preserve"> </w:t>
      </w:r>
    </w:p>
    <w:p w:rsidR="007501EC" w:rsidRPr="000E0DB4" w:rsidRDefault="007501EC" w:rsidP="00540AE0">
      <w:pPr>
        <w:spacing w:line="276" w:lineRule="auto"/>
        <w:rPr>
          <w:i/>
          <w:sz w:val="25"/>
          <w:szCs w:val="25"/>
        </w:rPr>
      </w:pPr>
    </w:p>
    <w:p w:rsidR="007501EC" w:rsidRPr="000E0DB4" w:rsidRDefault="007501EC" w:rsidP="007501EC">
      <w:pPr>
        <w:rPr>
          <w:sz w:val="25"/>
          <w:szCs w:val="25"/>
        </w:rPr>
      </w:pPr>
    </w:p>
    <w:p w:rsidR="007501EC" w:rsidRPr="000E0DB4" w:rsidRDefault="007501EC" w:rsidP="007501EC">
      <w:pPr>
        <w:rPr>
          <w:sz w:val="25"/>
          <w:szCs w:val="25"/>
        </w:rPr>
      </w:pPr>
    </w:p>
    <w:sectPr w:rsidR="007501EC" w:rsidRPr="000E0DB4" w:rsidSect="002554E4">
      <w:headerReference w:type="default" r:id="rId47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BC1" w:rsidRDefault="00A75BC1" w:rsidP="007A3859">
      <w:r>
        <w:separator/>
      </w:r>
    </w:p>
  </w:endnote>
  <w:endnote w:type="continuationSeparator" w:id="0">
    <w:p w:rsidR="00A75BC1" w:rsidRDefault="00A75BC1" w:rsidP="007A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SStandar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BC1" w:rsidRDefault="00A75BC1" w:rsidP="007A3859">
      <w:r>
        <w:separator/>
      </w:r>
    </w:p>
  </w:footnote>
  <w:footnote w:type="continuationSeparator" w:id="0">
    <w:p w:rsidR="00A75BC1" w:rsidRDefault="00A75BC1" w:rsidP="007A3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5576002"/>
      <w:docPartObj>
        <w:docPartGallery w:val="Page Numbers (Top of Page)"/>
        <w:docPartUnique/>
      </w:docPartObj>
    </w:sdtPr>
    <w:sdtEndPr/>
    <w:sdtContent>
      <w:p w:rsidR="00796780" w:rsidRDefault="0079678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DB4">
          <w:rPr>
            <w:noProof/>
          </w:rPr>
          <w:t>16</w:t>
        </w:r>
        <w:r>
          <w:fldChar w:fldCharType="end"/>
        </w:r>
      </w:p>
    </w:sdtContent>
  </w:sdt>
  <w:p w:rsidR="00796780" w:rsidRDefault="0079678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  <w:rPr>
        <w:rFonts w:eastAsia="Calibri"/>
        <w:i/>
        <w:color w:val="2D2D2D"/>
        <w:spacing w:val="2"/>
        <w:sz w:val="28"/>
        <w:szCs w:val="28"/>
      </w:rPr>
    </w:lvl>
  </w:abstractNum>
  <w:abstractNum w:abstractNumId="1">
    <w:nsid w:val="07446F0B"/>
    <w:multiLevelType w:val="multilevel"/>
    <w:tmpl w:val="AD3A0D32"/>
    <w:lvl w:ilvl="0">
      <w:start w:val="5"/>
      <w:numFmt w:val="decimal"/>
      <w:lvlText w:val="100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282054"/>
    <w:multiLevelType w:val="hybridMultilevel"/>
    <w:tmpl w:val="69C8A552"/>
    <w:lvl w:ilvl="0" w:tplc="63CC0F0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FEC0DD7"/>
    <w:multiLevelType w:val="hybridMultilevel"/>
    <w:tmpl w:val="CF2EC828"/>
    <w:lvl w:ilvl="0" w:tplc="7EBA11F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22250D2"/>
    <w:multiLevelType w:val="multilevel"/>
    <w:tmpl w:val="B1CC77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4C276D"/>
    <w:multiLevelType w:val="multilevel"/>
    <w:tmpl w:val="829E68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C2422E"/>
    <w:multiLevelType w:val="multilevel"/>
    <w:tmpl w:val="4DDC4E18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Theme="minorHAnsi" w:hint="default"/>
        <w:color w:val="auto"/>
      </w:rPr>
    </w:lvl>
  </w:abstractNum>
  <w:abstractNum w:abstractNumId="7">
    <w:nsid w:val="265A79BB"/>
    <w:multiLevelType w:val="multilevel"/>
    <w:tmpl w:val="BC521C54"/>
    <w:lvl w:ilvl="0">
      <w:start w:val="8"/>
      <w:numFmt w:val="decimal"/>
      <w:lvlText w:val="18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D231AD"/>
    <w:multiLevelType w:val="hybridMultilevel"/>
    <w:tmpl w:val="457C0A62"/>
    <w:lvl w:ilvl="0" w:tplc="271E1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990573"/>
    <w:multiLevelType w:val="multilevel"/>
    <w:tmpl w:val="5F42E8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  <w:sz w:val="24"/>
      </w:rPr>
    </w:lvl>
  </w:abstractNum>
  <w:abstractNum w:abstractNumId="10">
    <w:nsid w:val="2EDB3332"/>
    <w:multiLevelType w:val="multilevel"/>
    <w:tmpl w:val="93489A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8B2C49"/>
    <w:multiLevelType w:val="multilevel"/>
    <w:tmpl w:val="3B9899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576033"/>
    <w:multiLevelType w:val="multilevel"/>
    <w:tmpl w:val="61FC88F0"/>
    <w:lvl w:ilvl="0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Times New Roman" w:eastAsiaTheme="minorHAnsi" w:hAnsi="Times New Roman" w:cs="Times New Roman"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asciiTheme="minorHAnsi" w:eastAsiaTheme="minorHAnsi" w:hAnsiTheme="minorHAnsi" w:cstheme="minorBidi" w:hint="default"/>
        <w:color w:val="auto"/>
        <w:sz w:val="22"/>
      </w:rPr>
    </w:lvl>
  </w:abstractNum>
  <w:abstractNum w:abstractNumId="13">
    <w:nsid w:val="3E032E12"/>
    <w:multiLevelType w:val="multilevel"/>
    <w:tmpl w:val="22E63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A9726A"/>
    <w:multiLevelType w:val="multilevel"/>
    <w:tmpl w:val="270C65CA"/>
    <w:lvl w:ilvl="0">
      <w:start w:val="2019"/>
      <w:numFmt w:val="decimal"/>
      <w:lvlText w:val="01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5907F2"/>
    <w:multiLevelType w:val="multilevel"/>
    <w:tmpl w:val="E35276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30422A7"/>
    <w:multiLevelType w:val="multilevel"/>
    <w:tmpl w:val="4DDC4E18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Theme="minorHAnsi" w:hint="default"/>
        <w:color w:val="auto"/>
      </w:rPr>
    </w:lvl>
  </w:abstractNum>
  <w:abstractNum w:abstractNumId="17">
    <w:nsid w:val="4AF303F6"/>
    <w:multiLevelType w:val="multilevel"/>
    <w:tmpl w:val="960E25F2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eastAsiaTheme="minorHAnsi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Theme="minorHAnsi" w:hint="default"/>
        <w:color w:val="auto"/>
      </w:rPr>
    </w:lvl>
  </w:abstractNum>
  <w:abstractNum w:abstractNumId="18">
    <w:nsid w:val="4BB63E1F"/>
    <w:multiLevelType w:val="multilevel"/>
    <w:tmpl w:val="FD1A9656"/>
    <w:lvl w:ilvl="0">
      <w:start w:val="2019"/>
      <w:numFmt w:val="decimal"/>
      <w:lvlText w:val="01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BE854B8"/>
    <w:multiLevelType w:val="multilevel"/>
    <w:tmpl w:val="A13E7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7C603C"/>
    <w:multiLevelType w:val="multilevel"/>
    <w:tmpl w:val="326CDD7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2D0FBB"/>
    <w:multiLevelType w:val="hybridMultilevel"/>
    <w:tmpl w:val="71761D52"/>
    <w:lvl w:ilvl="0" w:tplc="8BB88C64">
      <w:start w:val="1"/>
      <w:numFmt w:val="upperRoman"/>
      <w:lvlText w:val="%1."/>
      <w:lvlJc w:val="left"/>
      <w:pPr>
        <w:ind w:left="433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95" w:hanging="360"/>
      </w:pPr>
    </w:lvl>
    <w:lvl w:ilvl="2" w:tplc="0419001B" w:tentative="1">
      <w:start w:val="1"/>
      <w:numFmt w:val="lowerRoman"/>
      <w:lvlText w:val="%3."/>
      <w:lvlJc w:val="right"/>
      <w:pPr>
        <w:ind w:left="5415" w:hanging="180"/>
      </w:pPr>
    </w:lvl>
    <w:lvl w:ilvl="3" w:tplc="0419000F" w:tentative="1">
      <w:start w:val="1"/>
      <w:numFmt w:val="decimal"/>
      <w:lvlText w:val="%4."/>
      <w:lvlJc w:val="left"/>
      <w:pPr>
        <w:ind w:left="6135" w:hanging="360"/>
      </w:pPr>
    </w:lvl>
    <w:lvl w:ilvl="4" w:tplc="04190019" w:tentative="1">
      <w:start w:val="1"/>
      <w:numFmt w:val="lowerLetter"/>
      <w:lvlText w:val="%5."/>
      <w:lvlJc w:val="left"/>
      <w:pPr>
        <w:ind w:left="6855" w:hanging="360"/>
      </w:pPr>
    </w:lvl>
    <w:lvl w:ilvl="5" w:tplc="0419001B" w:tentative="1">
      <w:start w:val="1"/>
      <w:numFmt w:val="lowerRoman"/>
      <w:lvlText w:val="%6."/>
      <w:lvlJc w:val="right"/>
      <w:pPr>
        <w:ind w:left="7575" w:hanging="180"/>
      </w:pPr>
    </w:lvl>
    <w:lvl w:ilvl="6" w:tplc="0419000F" w:tentative="1">
      <w:start w:val="1"/>
      <w:numFmt w:val="decimal"/>
      <w:lvlText w:val="%7."/>
      <w:lvlJc w:val="left"/>
      <w:pPr>
        <w:ind w:left="8295" w:hanging="360"/>
      </w:pPr>
    </w:lvl>
    <w:lvl w:ilvl="7" w:tplc="04190019" w:tentative="1">
      <w:start w:val="1"/>
      <w:numFmt w:val="lowerLetter"/>
      <w:lvlText w:val="%8."/>
      <w:lvlJc w:val="left"/>
      <w:pPr>
        <w:ind w:left="9015" w:hanging="360"/>
      </w:pPr>
    </w:lvl>
    <w:lvl w:ilvl="8" w:tplc="0419001B" w:tentative="1">
      <w:start w:val="1"/>
      <w:numFmt w:val="lowerRoman"/>
      <w:lvlText w:val="%9."/>
      <w:lvlJc w:val="right"/>
      <w:pPr>
        <w:ind w:left="9735" w:hanging="180"/>
      </w:pPr>
    </w:lvl>
  </w:abstractNum>
  <w:abstractNum w:abstractNumId="22">
    <w:nsid w:val="59DD46FD"/>
    <w:multiLevelType w:val="multilevel"/>
    <w:tmpl w:val="13C6D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D91101"/>
    <w:multiLevelType w:val="multilevel"/>
    <w:tmpl w:val="255A53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F841B2C"/>
    <w:multiLevelType w:val="hybridMultilevel"/>
    <w:tmpl w:val="01E878CE"/>
    <w:lvl w:ilvl="0" w:tplc="FA309E9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5E71208"/>
    <w:multiLevelType w:val="multilevel"/>
    <w:tmpl w:val="DD7A4FF6"/>
    <w:lvl w:ilvl="0">
      <w:start w:val="5"/>
      <w:numFmt w:val="decimal"/>
      <w:lvlText w:val="116744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3555D27"/>
    <w:multiLevelType w:val="multilevel"/>
    <w:tmpl w:val="960E25F2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eastAsiaTheme="minorHAnsi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Theme="minorHAnsi" w:hint="default"/>
        <w:color w:val="auto"/>
      </w:rPr>
    </w:lvl>
  </w:abstractNum>
  <w:abstractNum w:abstractNumId="27">
    <w:nsid w:val="73EC7995"/>
    <w:multiLevelType w:val="multilevel"/>
    <w:tmpl w:val="2138A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4"/>
  </w:num>
  <w:num w:numId="4">
    <w:abstractNumId w:val="14"/>
  </w:num>
  <w:num w:numId="5">
    <w:abstractNumId w:val="18"/>
  </w:num>
  <w:num w:numId="6">
    <w:abstractNumId w:val="1"/>
  </w:num>
  <w:num w:numId="7">
    <w:abstractNumId w:val="23"/>
  </w:num>
  <w:num w:numId="8">
    <w:abstractNumId w:val="11"/>
  </w:num>
  <w:num w:numId="9">
    <w:abstractNumId w:val="25"/>
  </w:num>
  <w:num w:numId="10">
    <w:abstractNumId w:val="5"/>
  </w:num>
  <w:num w:numId="11">
    <w:abstractNumId w:val="10"/>
  </w:num>
  <w:num w:numId="12">
    <w:abstractNumId w:val="20"/>
  </w:num>
  <w:num w:numId="13">
    <w:abstractNumId w:val="8"/>
  </w:num>
  <w:num w:numId="14">
    <w:abstractNumId w:val="21"/>
  </w:num>
  <w:num w:numId="15">
    <w:abstractNumId w:val="2"/>
  </w:num>
  <w:num w:numId="16">
    <w:abstractNumId w:val="7"/>
  </w:num>
  <w:num w:numId="17">
    <w:abstractNumId w:val="0"/>
  </w:num>
  <w:num w:numId="18">
    <w:abstractNumId w:val="19"/>
  </w:num>
  <w:num w:numId="19">
    <w:abstractNumId w:val="13"/>
  </w:num>
  <w:num w:numId="20">
    <w:abstractNumId w:val="27"/>
  </w:num>
  <w:num w:numId="21">
    <w:abstractNumId w:val="22"/>
  </w:num>
  <w:num w:numId="22">
    <w:abstractNumId w:val="12"/>
  </w:num>
  <w:num w:numId="23">
    <w:abstractNumId w:val="17"/>
  </w:num>
  <w:num w:numId="24">
    <w:abstractNumId w:val="6"/>
  </w:num>
  <w:num w:numId="25">
    <w:abstractNumId w:val="16"/>
  </w:num>
  <w:num w:numId="26">
    <w:abstractNumId w:val="26"/>
  </w:num>
  <w:num w:numId="27">
    <w:abstractNumId w:val="9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F69"/>
    <w:rsid w:val="00007520"/>
    <w:rsid w:val="000132C8"/>
    <w:rsid w:val="00013727"/>
    <w:rsid w:val="0001440F"/>
    <w:rsid w:val="00014E51"/>
    <w:rsid w:val="00015408"/>
    <w:rsid w:val="000156B7"/>
    <w:rsid w:val="00017EE2"/>
    <w:rsid w:val="00021805"/>
    <w:rsid w:val="00025433"/>
    <w:rsid w:val="00025826"/>
    <w:rsid w:val="00025919"/>
    <w:rsid w:val="00027B49"/>
    <w:rsid w:val="00032A90"/>
    <w:rsid w:val="0003406E"/>
    <w:rsid w:val="000347B8"/>
    <w:rsid w:val="000437CC"/>
    <w:rsid w:val="00045CCA"/>
    <w:rsid w:val="00046DD9"/>
    <w:rsid w:val="000504F3"/>
    <w:rsid w:val="000535C5"/>
    <w:rsid w:val="0005579C"/>
    <w:rsid w:val="00055E8D"/>
    <w:rsid w:val="0005609A"/>
    <w:rsid w:val="00062AF1"/>
    <w:rsid w:val="00063F06"/>
    <w:rsid w:val="00066B78"/>
    <w:rsid w:val="000706C7"/>
    <w:rsid w:val="000778BF"/>
    <w:rsid w:val="00081D2A"/>
    <w:rsid w:val="0008497E"/>
    <w:rsid w:val="00086CE8"/>
    <w:rsid w:val="0008751D"/>
    <w:rsid w:val="00092D3B"/>
    <w:rsid w:val="000957DE"/>
    <w:rsid w:val="0009583D"/>
    <w:rsid w:val="000A1E49"/>
    <w:rsid w:val="000A6017"/>
    <w:rsid w:val="000A743C"/>
    <w:rsid w:val="000A778C"/>
    <w:rsid w:val="000B041A"/>
    <w:rsid w:val="000B1D01"/>
    <w:rsid w:val="000B1F3D"/>
    <w:rsid w:val="000B2520"/>
    <w:rsid w:val="000B349D"/>
    <w:rsid w:val="000B399F"/>
    <w:rsid w:val="000B5321"/>
    <w:rsid w:val="000B5B18"/>
    <w:rsid w:val="000C039D"/>
    <w:rsid w:val="000C21A6"/>
    <w:rsid w:val="000C3FA5"/>
    <w:rsid w:val="000C400C"/>
    <w:rsid w:val="000C50E7"/>
    <w:rsid w:val="000C7B45"/>
    <w:rsid w:val="000D3CC2"/>
    <w:rsid w:val="000D4DB7"/>
    <w:rsid w:val="000D59A6"/>
    <w:rsid w:val="000D7203"/>
    <w:rsid w:val="000E03F0"/>
    <w:rsid w:val="000E0CA3"/>
    <w:rsid w:val="000E0DB4"/>
    <w:rsid w:val="000E24CB"/>
    <w:rsid w:val="000E3D67"/>
    <w:rsid w:val="000E6CC8"/>
    <w:rsid w:val="000F02A3"/>
    <w:rsid w:val="000F15F1"/>
    <w:rsid w:val="000F305F"/>
    <w:rsid w:val="000F3FAF"/>
    <w:rsid w:val="000F68DB"/>
    <w:rsid w:val="0010085D"/>
    <w:rsid w:val="00105A05"/>
    <w:rsid w:val="0010785E"/>
    <w:rsid w:val="00107AF4"/>
    <w:rsid w:val="00110E1C"/>
    <w:rsid w:val="00111E99"/>
    <w:rsid w:val="00111F93"/>
    <w:rsid w:val="001128AE"/>
    <w:rsid w:val="00112B6E"/>
    <w:rsid w:val="00113313"/>
    <w:rsid w:val="00113781"/>
    <w:rsid w:val="00117299"/>
    <w:rsid w:val="00122051"/>
    <w:rsid w:val="00122B9B"/>
    <w:rsid w:val="00122C18"/>
    <w:rsid w:val="001230D2"/>
    <w:rsid w:val="00124D85"/>
    <w:rsid w:val="001263B1"/>
    <w:rsid w:val="00130297"/>
    <w:rsid w:val="00130FC9"/>
    <w:rsid w:val="00131C34"/>
    <w:rsid w:val="001321C8"/>
    <w:rsid w:val="00133120"/>
    <w:rsid w:val="00133744"/>
    <w:rsid w:val="00133EBE"/>
    <w:rsid w:val="0014076B"/>
    <w:rsid w:val="00141982"/>
    <w:rsid w:val="00141A43"/>
    <w:rsid w:val="001422E5"/>
    <w:rsid w:val="00143202"/>
    <w:rsid w:val="00144D06"/>
    <w:rsid w:val="0014558C"/>
    <w:rsid w:val="001510E8"/>
    <w:rsid w:val="0015255B"/>
    <w:rsid w:val="00152975"/>
    <w:rsid w:val="001621A9"/>
    <w:rsid w:val="00162B55"/>
    <w:rsid w:val="00167E3C"/>
    <w:rsid w:val="00172A81"/>
    <w:rsid w:val="00172D73"/>
    <w:rsid w:val="0017555F"/>
    <w:rsid w:val="00176F66"/>
    <w:rsid w:val="0017722A"/>
    <w:rsid w:val="00180EAE"/>
    <w:rsid w:val="00181B49"/>
    <w:rsid w:val="00183E3C"/>
    <w:rsid w:val="0018764E"/>
    <w:rsid w:val="00190415"/>
    <w:rsid w:val="00190D8A"/>
    <w:rsid w:val="001912CD"/>
    <w:rsid w:val="00192F71"/>
    <w:rsid w:val="00193714"/>
    <w:rsid w:val="00195699"/>
    <w:rsid w:val="00197F80"/>
    <w:rsid w:val="001A011C"/>
    <w:rsid w:val="001A2C6D"/>
    <w:rsid w:val="001A4988"/>
    <w:rsid w:val="001A49C6"/>
    <w:rsid w:val="001A5A3B"/>
    <w:rsid w:val="001A7CA9"/>
    <w:rsid w:val="001B0DE8"/>
    <w:rsid w:val="001B1259"/>
    <w:rsid w:val="001B385E"/>
    <w:rsid w:val="001B446A"/>
    <w:rsid w:val="001B4D66"/>
    <w:rsid w:val="001B54FD"/>
    <w:rsid w:val="001B5CBA"/>
    <w:rsid w:val="001C0B97"/>
    <w:rsid w:val="001C2247"/>
    <w:rsid w:val="001C39B4"/>
    <w:rsid w:val="001C579F"/>
    <w:rsid w:val="001D26B2"/>
    <w:rsid w:val="001D3D5E"/>
    <w:rsid w:val="001D4E72"/>
    <w:rsid w:val="001D7FFC"/>
    <w:rsid w:val="001E01B9"/>
    <w:rsid w:val="001E0DD0"/>
    <w:rsid w:val="001E4434"/>
    <w:rsid w:val="001E7C6F"/>
    <w:rsid w:val="001F03AB"/>
    <w:rsid w:val="001F3830"/>
    <w:rsid w:val="001F5694"/>
    <w:rsid w:val="001F644B"/>
    <w:rsid w:val="001F7CD8"/>
    <w:rsid w:val="00201A57"/>
    <w:rsid w:val="0020354E"/>
    <w:rsid w:val="00203935"/>
    <w:rsid w:val="00203C88"/>
    <w:rsid w:val="00204590"/>
    <w:rsid w:val="0020675E"/>
    <w:rsid w:val="00207361"/>
    <w:rsid w:val="002123E5"/>
    <w:rsid w:val="0021277D"/>
    <w:rsid w:val="00212CC0"/>
    <w:rsid w:val="00213FCE"/>
    <w:rsid w:val="00214B3C"/>
    <w:rsid w:val="0021504F"/>
    <w:rsid w:val="002165E8"/>
    <w:rsid w:val="00216F3C"/>
    <w:rsid w:val="00217898"/>
    <w:rsid w:val="00221400"/>
    <w:rsid w:val="00221DB2"/>
    <w:rsid w:val="002231CA"/>
    <w:rsid w:val="002241AF"/>
    <w:rsid w:val="00230704"/>
    <w:rsid w:val="00230F19"/>
    <w:rsid w:val="00232FF0"/>
    <w:rsid w:val="00233F6B"/>
    <w:rsid w:val="00234223"/>
    <w:rsid w:val="00235E29"/>
    <w:rsid w:val="002374B4"/>
    <w:rsid w:val="00237F4D"/>
    <w:rsid w:val="002431F3"/>
    <w:rsid w:val="00243650"/>
    <w:rsid w:val="00250751"/>
    <w:rsid w:val="00250881"/>
    <w:rsid w:val="00250D22"/>
    <w:rsid w:val="0025132B"/>
    <w:rsid w:val="00252A86"/>
    <w:rsid w:val="002531B8"/>
    <w:rsid w:val="002554E4"/>
    <w:rsid w:val="00255D2B"/>
    <w:rsid w:val="00255F95"/>
    <w:rsid w:val="00260C73"/>
    <w:rsid w:val="0026357B"/>
    <w:rsid w:val="002636DC"/>
    <w:rsid w:val="002649F6"/>
    <w:rsid w:val="0026737D"/>
    <w:rsid w:val="00272560"/>
    <w:rsid w:val="00275309"/>
    <w:rsid w:val="002775E3"/>
    <w:rsid w:val="00280771"/>
    <w:rsid w:val="00280D7A"/>
    <w:rsid w:val="002813BD"/>
    <w:rsid w:val="00282489"/>
    <w:rsid w:val="00282501"/>
    <w:rsid w:val="00283804"/>
    <w:rsid w:val="00284AA2"/>
    <w:rsid w:val="00285EBA"/>
    <w:rsid w:val="0028622E"/>
    <w:rsid w:val="002871DD"/>
    <w:rsid w:val="00290445"/>
    <w:rsid w:val="00290C74"/>
    <w:rsid w:val="00292A6D"/>
    <w:rsid w:val="002930D3"/>
    <w:rsid w:val="00294EF7"/>
    <w:rsid w:val="00295726"/>
    <w:rsid w:val="002A0D66"/>
    <w:rsid w:val="002A79AF"/>
    <w:rsid w:val="002B1640"/>
    <w:rsid w:val="002B36D8"/>
    <w:rsid w:val="002B5686"/>
    <w:rsid w:val="002C2392"/>
    <w:rsid w:val="002C34CD"/>
    <w:rsid w:val="002C5150"/>
    <w:rsid w:val="002C6949"/>
    <w:rsid w:val="002D036D"/>
    <w:rsid w:val="002D08A2"/>
    <w:rsid w:val="002D1157"/>
    <w:rsid w:val="002D59F8"/>
    <w:rsid w:val="002D6A5B"/>
    <w:rsid w:val="002E798B"/>
    <w:rsid w:val="002F0724"/>
    <w:rsid w:val="002F16EF"/>
    <w:rsid w:val="002F42CC"/>
    <w:rsid w:val="0030269D"/>
    <w:rsid w:val="0030712A"/>
    <w:rsid w:val="003172BA"/>
    <w:rsid w:val="00320018"/>
    <w:rsid w:val="0032064D"/>
    <w:rsid w:val="0032761A"/>
    <w:rsid w:val="00331396"/>
    <w:rsid w:val="00332195"/>
    <w:rsid w:val="00333438"/>
    <w:rsid w:val="00334629"/>
    <w:rsid w:val="0033599B"/>
    <w:rsid w:val="00336851"/>
    <w:rsid w:val="00337E67"/>
    <w:rsid w:val="0034196F"/>
    <w:rsid w:val="00343878"/>
    <w:rsid w:val="00343F78"/>
    <w:rsid w:val="003463BA"/>
    <w:rsid w:val="0035184B"/>
    <w:rsid w:val="00352ECD"/>
    <w:rsid w:val="00354D02"/>
    <w:rsid w:val="00354F7C"/>
    <w:rsid w:val="00357205"/>
    <w:rsid w:val="003602C1"/>
    <w:rsid w:val="0036118B"/>
    <w:rsid w:val="00362376"/>
    <w:rsid w:val="0036507B"/>
    <w:rsid w:val="003673BA"/>
    <w:rsid w:val="00367B17"/>
    <w:rsid w:val="00367DDB"/>
    <w:rsid w:val="00373444"/>
    <w:rsid w:val="003736FE"/>
    <w:rsid w:val="00375873"/>
    <w:rsid w:val="0038130B"/>
    <w:rsid w:val="00385089"/>
    <w:rsid w:val="0039293D"/>
    <w:rsid w:val="0039520F"/>
    <w:rsid w:val="0039609C"/>
    <w:rsid w:val="003A1904"/>
    <w:rsid w:val="003A1C24"/>
    <w:rsid w:val="003A30EB"/>
    <w:rsid w:val="003A388E"/>
    <w:rsid w:val="003A3AFA"/>
    <w:rsid w:val="003A7393"/>
    <w:rsid w:val="003B53BA"/>
    <w:rsid w:val="003B7CD8"/>
    <w:rsid w:val="003C0896"/>
    <w:rsid w:val="003C3E04"/>
    <w:rsid w:val="003C6AFC"/>
    <w:rsid w:val="003C6B46"/>
    <w:rsid w:val="003C738E"/>
    <w:rsid w:val="003D0089"/>
    <w:rsid w:val="003D2C91"/>
    <w:rsid w:val="003E0557"/>
    <w:rsid w:val="003E1829"/>
    <w:rsid w:val="003E3F41"/>
    <w:rsid w:val="003E5C0F"/>
    <w:rsid w:val="003F12FE"/>
    <w:rsid w:val="003F5EAC"/>
    <w:rsid w:val="003F6E32"/>
    <w:rsid w:val="00403676"/>
    <w:rsid w:val="00403F05"/>
    <w:rsid w:val="00405E7C"/>
    <w:rsid w:val="00413CB7"/>
    <w:rsid w:val="0041514A"/>
    <w:rsid w:val="00415A40"/>
    <w:rsid w:val="00416240"/>
    <w:rsid w:val="004172E4"/>
    <w:rsid w:val="004239C5"/>
    <w:rsid w:val="00424079"/>
    <w:rsid w:val="00424ADA"/>
    <w:rsid w:val="00424DF1"/>
    <w:rsid w:val="00426AF7"/>
    <w:rsid w:val="00427068"/>
    <w:rsid w:val="00427358"/>
    <w:rsid w:val="004314F0"/>
    <w:rsid w:val="00431933"/>
    <w:rsid w:val="00431D0C"/>
    <w:rsid w:val="00440B39"/>
    <w:rsid w:val="00440FC9"/>
    <w:rsid w:val="004415AB"/>
    <w:rsid w:val="00442835"/>
    <w:rsid w:val="004438C7"/>
    <w:rsid w:val="0044721E"/>
    <w:rsid w:val="00447FC9"/>
    <w:rsid w:val="004501FF"/>
    <w:rsid w:val="00452351"/>
    <w:rsid w:val="00457895"/>
    <w:rsid w:val="00464EF5"/>
    <w:rsid w:val="00465277"/>
    <w:rsid w:val="00465DE3"/>
    <w:rsid w:val="004670DA"/>
    <w:rsid w:val="004700B0"/>
    <w:rsid w:val="00472170"/>
    <w:rsid w:val="00483354"/>
    <w:rsid w:val="004869E3"/>
    <w:rsid w:val="00491263"/>
    <w:rsid w:val="0049331A"/>
    <w:rsid w:val="00496DC6"/>
    <w:rsid w:val="00497A97"/>
    <w:rsid w:val="004A0689"/>
    <w:rsid w:val="004A11AE"/>
    <w:rsid w:val="004A16BF"/>
    <w:rsid w:val="004A1B93"/>
    <w:rsid w:val="004A4009"/>
    <w:rsid w:val="004A4BCC"/>
    <w:rsid w:val="004A71CB"/>
    <w:rsid w:val="004B10B8"/>
    <w:rsid w:val="004B1B5E"/>
    <w:rsid w:val="004B305F"/>
    <w:rsid w:val="004B4619"/>
    <w:rsid w:val="004B47B1"/>
    <w:rsid w:val="004B5157"/>
    <w:rsid w:val="004B7B64"/>
    <w:rsid w:val="004B7B90"/>
    <w:rsid w:val="004C2160"/>
    <w:rsid w:val="004C5EDD"/>
    <w:rsid w:val="004C79BF"/>
    <w:rsid w:val="004D22EF"/>
    <w:rsid w:val="004D3014"/>
    <w:rsid w:val="004D694C"/>
    <w:rsid w:val="004E24B8"/>
    <w:rsid w:val="004E427A"/>
    <w:rsid w:val="004E7162"/>
    <w:rsid w:val="004E7483"/>
    <w:rsid w:val="004E7F49"/>
    <w:rsid w:val="004E7FB0"/>
    <w:rsid w:val="004F0AFE"/>
    <w:rsid w:val="004F16A1"/>
    <w:rsid w:val="004F3248"/>
    <w:rsid w:val="004F486B"/>
    <w:rsid w:val="004F7558"/>
    <w:rsid w:val="00500AC7"/>
    <w:rsid w:val="00501067"/>
    <w:rsid w:val="0050107E"/>
    <w:rsid w:val="005021E4"/>
    <w:rsid w:val="00515127"/>
    <w:rsid w:val="0051566B"/>
    <w:rsid w:val="00516A8C"/>
    <w:rsid w:val="005256A5"/>
    <w:rsid w:val="00531BDA"/>
    <w:rsid w:val="00532FD7"/>
    <w:rsid w:val="00535241"/>
    <w:rsid w:val="005371AB"/>
    <w:rsid w:val="0054011F"/>
    <w:rsid w:val="00540337"/>
    <w:rsid w:val="00540AE0"/>
    <w:rsid w:val="00541F17"/>
    <w:rsid w:val="00545B2C"/>
    <w:rsid w:val="00547264"/>
    <w:rsid w:val="00550DEE"/>
    <w:rsid w:val="005523CB"/>
    <w:rsid w:val="0055527C"/>
    <w:rsid w:val="005554F7"/>
    <w:rsid w:val="00563287"/>
    <w:rsid w:val="00563CC3"/>
    <w:rsid w:val="00564922"/>
    <w:rsid w:val="00564DCF"/>
    <w:rsid w:val="00565FEA"/>
    <w:rsid w:val="005676EA"/>
    <w:rsid w:val="0057438F"/>
    <w:rsid w:val="005779FA"/>
    <w:rsid w:val="005820CF"/>
    <w:rsid w:val="00583832"/>
    <w:rsid w:val="005841F9"/>
    <w:rsid w:val="0058726A"/>
    <w:rsid w:val="00590161"/>
    <w:rsid w:val="00591183"/>
    <w:rsid w:val="00593E8F"/>
    <w:rsid w:val="0059436A"/>
    <w:rsid w:val="005A1063"/>
    <w:rsid w:val="005A44D6"/>
    <w:rsid w:val="005A4B56"/>
    <w:rsid w:val="005B22F4"/>
    <w:rsid w:val="005B5F8A"/>
    <w:rsid w:val="005C012E"/>
    <w:rsid w:val="005C4079"/>
    <w:rsid w:val="005C5A80"/>
    <w:rsid w:val="005C690D"/>
    <w:rsid w:val="005C733C"/>
    <w:rsid w:val="005C7347"/>
    <w:rsid w:val="005E08E7"/>
    <w:rsid w:val="005E22FA"/>
    <w:rsid w:val="005E3125"/>
    <w:rsid w:val="005E3AC6"/>
    <w:rsid w:val="005E4069"/>
    <w:rsid w:val="005E45BF"/>
    <w:rsid w:val="005E4871"/>
    <w:rsid w:val="005E57E6"/>
    <w:rsid w:val="005F08DE"/>
    <w:rsid w:val="005F0943"/>
    <w:rsid w:val="005F1B79"/>
    <w:rsid w:val="005F4012"/>
    <w:rsid w:val="005F6808"/>
    <w:rsid w:val="005F7FE8"/>
    <w:rsid w:val="006037C8"/>
    <w:rsid w:val="0060580C"/>
    <w:rsid w:val="00606EB6"/>
    <w:rsid w:val="00615BEC"/>
    <w:rsid w:val="00617305"/>
    <w:rsid w:val="006213A7"/>
    <w:rsid w:val="006215B0"/>
    <w:rsid w:val="00621D9D"/>
    <w:rsid w:val="00621FCE"/>
    <w:rsid w:val="00623409"/>
    <w:rsid w:val="0062438B"/>
    <w:rsid w:val="00625C52"/>
    <w:rsid w:val="00626265"/>
    <w:rsid w:val="0062640A"/>
    <w:rsid w:val="0063309E"/>
    <w:rsid w:val="00640F89"/>
    <w:rsid w:val="00642EC0"/>
    <w:rsid w:val="006527B6"/>
    <w:rsid w:val="00653877"/>
    <w:rsid w:val="006548AD"/>
    <w:rsid w:val="00656D0D"/>
    <w:rsid w:val="00660A4A"/>
    <w:rsid w:val="006616DE"/>
    <w:rsid w:val="00662415"/>
    <w:rsid w:val="006677E6"/>
    <w:rsid w:val="0066793A"/>
    <w:rsid w:val="00667EAE"/>
    <w:rsid w:val="00670031"/>
    <w:rsid w:val="00670AE4"/>
    <w:rsid w:val="00672369"/>
    <w:rsid w:val="006733AC"/>
    <w:rsid w:val="00675338"/>
    <w:rsid w:val="006761A4"/>
    <w:rsid w:val="006764EA"/>
    <w:rsid w:val="00680268"/>
    <w:rsid w:val="0068237D"/>
    <w:rsid w:val="0068268B"/>
    <w:rsid w:val="00690EDB"/>
    <w:rsid w:val="00691573"/>
    <w:rsid w:val="00694920"/>
    <w:rsid w:val="00694E61"/>
    <w:rsid w:val="006968F4"/>
    <w:rsid w:val="006A0538"/>
    <w:rsid w:val="006A2161"/>
    <w:rsid w:val="006A2EC7"/>
    <w:rsid w:val="006A39B0"/>
    <w:rsid w:val="006A3B72"/>
    <w:rsid w:val="006A45E7"/>
    <w:rsid w:val="006A5825"/>
    <w:rsid w:val="006A691B"/>
    <w:rsid w:val="006A6B08"/>
    <w:rsid w:val="006A7E03"/>
    <w:rsid w:val="006B3AEA"/>
    <w:rsid w:val="006B5BD5"/>
    <w:rsid w:val="006B609E"/>
    <w:rsid w:val="006B626A"/>
    <w:rsid w:val="006B7A8F"/>
    <w:rsid w:val="006B7AB6"/>
    <w:rsid w:val="006B7F08"/>
    <w:rsid w:val="006C0DFF"/>
    <w:rsid w:val="006C3D35"/>
    <w:rsid w:val="006C5975"/>
    <w:rsid w:val="006C598E"/>
    <w:rsid w:val="006D04A4"/>
    <w:rsid w:val="006D0F2B"/>
    <w:rsid w:val="006D367B"/>
    <w:rsid w:val="006E1D08"/>
    <w:rsid w:val="006E3933"/>
    <w:rsid w:val="006E5A84"/>
    <w:rsid w:val="006E77F5"/>
    <w:rsid w:val="006F04A0"/>
    <w:rsid w:val="006F0637"/>
    <w:rsid w:val="006F162F"/>
    <w:rsid w:val="006F61BF"/>
    <w:rsid w:val="006F7421"/>
    <w:rsid w:val="00705254"/>
    <w:rsid w:val="00710D22"/>
    <w:rsid w:val="007117D9"/>
    <w:rsid w:val="00712008"/>
    <w:rsid w:val="00712AEA"/>
    <w:rsid w:val="00715857"/>
    <w:rsid w:val="0071643C"/>
    <w:rsid w:val="0072301C"/>
    <w:rsid w:val="00725116"/>
    <w:rsid w:val="00725296"/>
    <w:rsid w:val="00727484"/>
    <w:rsid w:val="0072783D"/>
    <w:rsid w:val="00727E31"/>
    <w:rsid w:val="00731C9E"/>
    <w:rsid w:val="00731D51"/>
    <w:rsid w:val="00731E37"/>
    <w:rsid w:val="00734708"/>
    <w:rsid w:val="00735438"/>
    <w:rsid w:val="007377CC"/>
    <w:rsid w:val="00741328"/>
    <w:rsid w:val="00742103"/>
    <w:rsid w:val="00746D48"/>
    <w:rsid w:val="00747450"/>
    <w:rsid w:val="007501EC"/>
    <w:rsid w:val="00750C21"/>
    <w:rsid w:val="00751237"/>
    <w:rsid w:val="0075177F"/>
    <w:rsid w:val="0075247C"/>
    <w:rsid w:val="0075288F"/>
    <w:rsid w:val="0075442F"/>
    <w:rsid w:val="007550C1"/>
    <w:rsid w:val="00757E86"/>
    <w:rsid w:val="00760170"/>
    <w:rsid w:val="00760BD6"/>
    <w:rsid w:val="00761876"/>
    <w:rsid w:val="007621DD"/>
    <w:rsid w:val="00762A87"/>
    <w:rsid w:val="007633E8"/>
    <w:rsid w:val="007673BA"/>
    <w:rsid w:val="00770769"/>
    <w:rsid w:val="00770B74"/>
    <w:rsid w:val="00771AE0"/>
    <w:rsid w:val="00776DF1"/>
    <w:rsid w:val="00780DEB"/>
    <w:rsid w:val="0078323D"/>
    <w:rsid w:val="007859A8"/>
    <w:rsid w:val="0078656B"/>
    <w:rsid w:val="0078692E"/>
    <w:rsid w:val="00786A52"/>
    <w:rsid w:val="00791370"/>
    <w:rsid w:val="00792B35"/>
    <w:rsid w:val="00796780"/>
    <w:rsid w:val="007A20F5"/>
    <w:rsid w:val="007A2A87"/>
    <w:rsid w:val="007A2CA7"/>
    <w:rsid w:val="007A3859"/>
    <w:rsid w:val="007A39E1"/>
    <w:rsid w:val="007A54E7"/>
    <w:rsid w:val="007A7935"/>
    <w:rsid w:val="007A7B70"/>
    <w:rsid w:val="007B01CD"/>
    <w:rsid w:val="007B24DC"/>
    <w:rsid w:val="007B3B89"/>
    <w:rsid w:val="007B3F76"/>
    <w:rsid w:val="007B489D"/>
    <w:rsid w:val="007B5BAF"/>
    <w:rsid w:val="007C0355"/>
    <w:rsid w:val="007C03BA"/>
    <w:rsid w:val="007C6E88"/>
    <w:rsid w:val="007D1DEE"/>
    <w:rsid w:val="007D2B0C"/>
    <w:rsid w:val="007D3BDD"/>
    <w:rsid w:val="007D3EE3"/>
    <w:rsid w:val="007D665A"/>
    <w:rsid w:val="007D6CB7"/>
    <w:rsid w:val="007D7F77"/>
    <w:rsid w:val="007E015E"/>
    <w:rsid w:val="007E1CED"/>
    <w:rsid w:val="007E3517"/>
    <w:rsid w:val="007E3578"/>
    <w:rsid w:val="007E385E"/>
    <w:rsid w:val="007E4D84"/>
    <w:rsid w:val="007E50AC"/>
    <w:rsid w:val="007E6FD1"/>
    <w:rsid w:val="007E7597"/>
    <w:rsid w:val="007F0130"/>
    <w:rsid w:val="007F4950"/>
    <w:rsid w:val="007F4E95"/>
    <w:rsid w:val="007F65B3"/>
    <w:rsid w:val="00805198"/>
    <w:rsid w:val="00807869"/>
    <w:rsid w:val="00813FB0"/>
    <w:rsid w:val="00817E29"/>
    <w:rsid w:val="00820663"/>
    <w:rsid w:val="00820878"/>
    <w:rsid w:val="00820BF8"/>
    <w:rsid w:val="0082529D"/>
    <w:rsid w:val="008263B0"/>
    <w:rsid w:val="008315CE"/>
    <w:rsid w:val="008332A6"/>
    <w:rsid w:val="0083396B"/>
    <w:rsid w:val="0083458A"/>
    <w:rsid w:val="0083783E"/>
    <w:rsid w:val="00841934"/>
    <w:rsid w:val="00843866"/>
    <w:rsid w:val="00844F6A"/>
    <w:rsid w:val="008450A7"/>
    <w:rsid w:val="00845882"/>
    <w:rsid w:val="00845E56"/>
    <w:rsid w:val="00850110"/>
    <w:rsid w:val="0085045A"/>
    <w:rsid w:val="008526C9"/>
    <w:rsid w:val="0085377E"/>
    <w:rsid w:val="00855CF5"/>
    <w:rsid w:val="008563FC"/>
    <w:rsid w:val="0086256F"/>
    <w:rsid w:val="008638B3"/>
    <w:rsid w:val="00865E9D"/>
    <w:rsid w:val="008660FA"/>
    <w:rsid w:val="00871BBC"/>
    <w:rsid w:val="00873491"/>
    <w:rsid w:val="008740AF"/>
    <w:rsid w:val="008744B8"/>
    <w:rsid w:val="00877925"/>
    <w:rsid w:val="00881E2A"/>
    <w:rsid w:val="00883DA9"/>
    <w:rsid w:val="00884065"/>
    <w:rsid w:val="0088455D"/>
    <w:rsid w:val="0088535B"/>
    <w:rsid w:val="00885824"/>
    <w:rsid w:val="00885CA6"/>
    <w:rsid w:val="00890397"/>
    <w:rsid w:val="0089439F"/>
    <w:rsid w:val="00895A9D"/>
    <w:rsid w:val="00896845"/>
    <w:rsid w:val="0089731F"/>
    <w:rsid w:val="00897B86"/>
    <w:rsid w:val="00897E13"/>
    <w:rsid w:val="008A1B17"/>
    <w:rsid w:val="008A2BE6"/>
    <w:rsid w:val="008A722D"/>
    <w:rsid w:val="008B0A57"/>
    <w:rsid w:val="008B2AF5"/>
    <w:rsid w:val="008B2F1F"/>
    <w:rsid w:val="008B3D01"/>
    <w:rsid w:val="008C0B9F"/>
    <w:rsid w:val="008C2B9C"/>
    <w:rsid w:val="008C3A82"/>
    <w:rsid w:val="008C5740"/>
    <w:rsid w:val="008C5A97"/>
    <w:rsid w:val="008C6D4C"/>
    <w:rsid w:val="008D5D84"/>
    <w:rsid w:val="008D6D9C"/>
    <w:rsid w:val="008D7B06"/>
    <w:rsid w:val="008E010C"/>
    <w:rsid w:val="008E0238"/>
    <w:rsid w:val="008E1572"/>
    <w:rsid w:val="008E3ECC"/>
    <w:rsid w:val="008E473A"/>
    <w:rsid w:val="008E60DE"/>
    <w:rsid w:val="008E65BD"/>
    <w:rsid w:val="008F1FC2"/>
    <w:rsid w:val="008F2D75"/>
    <w:rsid w:val="008F4E4C"/>
    <w:rsid w:val="008F64C7"/>
    <w:rsid w:val="008F6ACB"/>
    <w:rsid w:val="008F77D7"/>
    <w:rsid w:val="00900385"/>
    <w:rsid w:val="009024BC"/>
    <w:rsid w:val="0090274C"/>
    <w:rsid w:val="00910B30"/>
    <w:rsid w:val="009112A3"/>
    <w:rsid w:val="009143E0"/>
    <w:rsid w:val="00915615"/>
    <w:rsid w:val="00923486"/>
    <w:rsid w:val="009234F4"/>
    <w:rsid w:val="00924882"/>
    <w:rsid w:val="0092560E"/>
    <w:rsid w:val="00925D5B"/>
    <w:rsid w:val="00926F2A"/>
    <w:rsid w:val="00927185"/>
    <w:rsid w:val="009302A1"/>
    <w:rsid w:val="00933205"/>
    <w:rsid w:val="009345C3"/>
    <w:rsid w:val="00937D64"/>
    <w:rsid w:val="00950184"/>
    <w:rsid w:val="009512FC"/>
    <w:rsid w:val="0095305D"/>
    <w:rsid w:val="009547F3"/>
    <w:rsid w:val="00955CD0"/>
    <w:rsid w:val="00955ECE"/>
    <w:rsid w:val="00955F33"/>
    <w:rsid w:val="009567BD"/>
    <w:rsid w:val="0096505D"/>
    <w:rsid w:val="00965F13"/>
    <w:rsid w:val="00971D9D"/>
    <w:rsid w:val="009741BD"/>
    <w:rsid w:val="009816B1"/>
    <w:rsid w:val="00982CC2"/>
    <w:rsid w:val="00984A09"/>
    <w:rsid w:val="009860F3"/>
    <w:rsid w:val="00987F78"/>
    <w:rsid w:val="009922B9"/>
    <w:rsid w:val="00994718"/>
    <w:rsid w:val="009A0589"/>
    <w:rsid w:val="009A48E4"/>
    <w:rsid w:val="009A4CBB"/>
    <w:rsid w:val="009A58FE"/>
    <w:rsid w:val="009A63ED"/>
    <w:rsid w:val="009A6469"/>
    <w:rsid w:val="009A68E9"/>
    <w:rsid w:val="009B2470"/>
    <w:rsid w:val="009B369E"/>
    <w:rsid w:val="009B375A"/>
    <w:rsid w:val="009B4CEE"/>
    <w:rsid w:val="009B5231"/>
    <w:rsid w:val="009C00DE"/>
    <w:rsid w:val="009C021D"/>
    <w:rsid w:val="009C0482"/>
    <w:rsid w:val="009C36BE"/>
    <w:rsid w:val="009C4DD4"/>
    <w:rsid w:val="009C5091"/>
    <w:rsid w:val="009C67B0"/>
    <w:rsid w:val="009D07C1"/>
    <w:rsid w:val="009D09D2"/>
    <w:rsid w:val="009D11D2"/>
    <w:rsid w:val="009D2915"/>
    <w:rsid w:val="009D2B20"/>
    <w:rsid w:val="009E1282"/>
    <w:rsid w:val="009E1E0E"/>
    <w:rsid w:val="009E1EA4"/>
    <w:rsid w:val="009E1F55"/>
    <w:rsid w:val="009E5686"/>
    <w:rsid w:val="009F2A44"/>
    <w:rsid w:val="009F37EE"/>
    <w:rsid w:val="009F4965"/>
    <w:rsid w:val="009F616C"/>
    <w:rsid w:val="009F61DB"/>
    <w:rsid w:val="00A02684"/>
    <w:rsid w:val="00A02DBC"/>
    <w:rsid w:val="00A0644A"/>
    <w:rsid w:val="00A07384"/>
    <w:rsid w:val="00A07F87"/>
    <w:rsid w:val="00A10C4B"/>
    <w:rsid w:val="00A121E8"/>
    <w:rsid w:val="00A23114"/>
    <w:rsid w:val="00A236F5"/>
    <w:rsid w:val="00A249C0"/>
    <w:rsid w:val="00A250ED"/>
    <w:rsid w:val="00A26DC0"/>
    <w:rsid w:val="00A35120"/>
    <w:rsid w:val="00A3522E"/>
    <w:rsid w:val="00A42962"/>
    <w:rsid w:val="00A45F07"/>
    <w:rsid w:val="00A54F90"/>
    <w:rsid w:val="00A56238"/>
    <w:rsid w:val="00A56958"/>
    <w:rsid w:val="00A56DA3"/>
    <w:rsid w:val="00A57BBF"/>
    <w:rsid w:val="00A57F62"/>
    <w:rsid w:val="00A610DB"/>
    <w:rsid w:val="00A61505"/>
    <w:rsid w:val="00A61747"/>
    <w:rsid w:val="00A6238B"/>
    <w:rsid w:val="00A628EF"/>
    <w:rsid w:val="00A6366B"/>
    <w:rsid w:val="00A64D55"/>
    <w:rsid w:val="00A66899"/>
    <w:rsid w:val="00A66A73"/>
    <w:rsid w:val="00A67833"/>
    <w:rsid w:val="00A701E4"/>
    <w:rsid w:val="00A7392F"/>
    <w:rsid w:val="00A75BC1"/>
    <w:rsid w:val="00A760C4"/>
    <w:rsid w:val="00A80BB1"/>
    <w:rsid w:val="00A84482"/>
    <w:rsid w:val="00A8493C"/>
    <w:rsid w:val="00A86A27"/>
    <w:rsid w:val="00A921AF"/>
    <w:rsid w:val="00A92D19"/>
    <w:rsid w:val="00A9362F"/>
    <w:rsid w:val="00A94242"/>
    <w:rsid w:val="00A952ED"/>
    <w:rsid w:val="00A95713"/>
    <w:rsid w:val="00AA2ACE"/>
    <w:rsid w:val="00AA2ED6"/>
    <w:rsid w:val="00AA42A0"/>
    <w:rsid w:val="00AB0D57"/>
    <w:rsid w:val="00AB3125"/>
    <w:rsid w:val="00AB315F"/>
    <w:rsid w:val="00AB4FDD"/>
    <w:rsid w:val="00AC219B"/>
    <w:rsid w:val="00AC2DB8"/>
    <w:rsid w:val="00AC49A9"/>
    <w:rsid w:val="00AC7C4A"/>
    <w:rsid w:val="00AD19CE"/>
    <w:rsid w:val="00AD3AEA"/>
    <w:rsid w:val="00AD4C2A"/>
    <w:rsid w:val="00AE0856"/>
    <w:rsid w:val="00AF15D0"/>
    <w:rsid w:val="00AF64A8"/>
    <w:rsid w:val="00AF7AFD"/>
    <w:rsid w:val="00AF7B49"/>
    <w:rsid w:val="00AF7CD9"/>
    <w:rsid w:val="00B002EC"/>
    <w:rsid w:val="00B008E2"/>
    <w:rsid w:val="00B012BA"/>
    <w:rsid w:val="00B0200D"/>
    <w:rsid w:val="00B0314F"/>
    <w:rsid w:val="00B0462A"/>
    <w:rsid w:val="00B0466B"/>
    <w:rsid w:val="00B06E5F"/>
    <w:rsid w:val="00B07192"/>
    <w:rsid w:val="00B07469"/>
    <w:rsid w:val="00B07C9E"/>
    <w:rsid w:val="00B07E73"/>
    <w:rsid w:val="00B10A34"/>
    <w:rsid w:val="00B12134"/>
    <w:rsid w:val="00B13376"/>
    <w:rsid w:val="00B14BE9"/>
    <w:rsid w:val="00B161EA"/>
    <w:rsid w:val="00B167E4"/>
    <w:rsid w:val="00B206DC"/>
    <w:rsid w:val="00B2628F"/>
    <w:rsid w:val="00B32F6E"/>
    <w:rsid w:val="00B43392"/>
    <w:rsid w:val="00B55719"/>
    <w:rsid w:val="00B56287"/>
    <w:rsid w:val="00B57430"/>
    <w:rsid w:val="00B6415A"/>
    <w:rsid w:val="00B713A9"/>
    <w:rsid w:val="00B71F08"/>
    <w:rsid w:val="00B74410"/>
    <w:rsid w:val="00B74FB1"/>
    <w:rsid w:val="00B7773F"/>
    <w:rsid w:val="00B80A1F"/>
    <w:rsid w:val="00B82A5E"/>
    <w:rsid w:val="00B834AC"/>
    <w:rsid w:val="00B87438"/>
    <w:rsid w:val="00B87789"/>
    <w:rsid w:val="00B903D8"/>
    <w:rsid w:val="00B91FEA"/>
    <w:rsid w:val="00B93580"/>
    <w:rsid w:val="00B94358"/>
    <w:rsid w:val="00BA3EE7"/>
    <w:rsid w:val="00BA4178"/>
    <w:rsid w:val="00BA50D0"/>
    <w:rsid w:val="00BA53FB"/>
    <w:rsid w:val="00BA62CD"/>
    <w:rsid w:val="00BA66C6"/>
    <w:rsid w:val="00BA6D1E"/>
    <w:rsid w:val="00BB3D1E"/>
    <w:rsid w:val="00BB4E63"/>
    <w:rsid w:val="00BB53EB"/>
    <w:rsid w:val="00BC0EBB"/>
    <w:rsid w:val="00BC10AD"/>
    <w:rsid w:val="00BC3DC7"/>
    <w:rsid w:val="00BC4A6B"/>
    <w:rsid w:val="00BC6ECF"/>
    <w:rsid w:val="00BC790F"/>
    <w:rsid w:val="00BC7B07"/>
    <w:rsid w:val="00BD3FE2"/>
    <w:rsid w:val="00BD772B"/>
    <w:rsid w:val="00BE005A"/>
    <w:rsid w:val="00BE0742"/>
    <w:rsid w:val="00BE22D3"/>
    <w:rsid w:val="00BE2E12"/>
    <w:rsid w:val="00BE3503"/>
    <w:rsid w:val="00BE3D3C"/>
    <w:rsid w:val="00BE60D8"/>
    <w:rsid w:val="00BF177A"/>
    <w:rsid w:val="00BF53F7"/>
    <w:rsid w:val="00BF5410"/>
    <w:rsid w:val="00BF593B"/>
    <w:rsid w:val="00BF6DA4"/>
    <w:rsid w:val="00C01971"/>
    <w:rsid w:val="00C02224"/>
    <w:rsid w:val="00C05E87"/>
    <w:rsid w:val="00C05E90"/>
    <w:rsid w:val="00C06445"/>
    <w:rsid w:val="00C10EAB"/>
    <w:rsid w:val="00C11561"/>
    <w:rsid w:val="00C12CCA"/>
    <w:rsid w:val="00C136A3"/>
    <w:rsid w:val="00C146AB"/>
    <w:rsid w:val="00C227EA"/>
    <w:rsid w:val="00C22FA3"/>
    <w:rsid w:val="00C31845"/>
    <w:rsid w:val="00C34E59"/>
    <w:rsid w:val="00C4025A"/>
    <w:rsid w:val="00C404CC"/>
    <w:rsid w:val="00C40DF8"/>
    <w:rsid w:val="00C42D21"/>
    <w:rsid w:val="00C431D8"/>
    <w:rsid w:val="00C434B9"/>
    <w:rsid w:val="00C43E6C"/>
    <w:rsid w:val="00C446B4"/>
    <w:rsid w:val="00C45EE3"/>
    <w:rsid w:val="00C47E23"/>
    <w:rsid w:val="00C535E4"/>
    <w:rsid w:val="00C53E23"/>
    <w:rsid w:val="00C5502F"/>
    <w:rsid w:val="00C55663"/>
    <w:rsid w:val="00C55A55"/>
    <w:rsid w:val="00C56691"/>
    <w:rsid w:val="00C56960"/>
    <w:rsid w:val="00C56BF9"/>
    <w:rsid w:val="00C5754A"/>
    <w:rsid w:val="00C57FF1"/>
    <w:rsid w:val="00C604EE"/>
    <w:rsid w:val="00C608B7"/>
    <w:rsid w:val="00C60C6A"/>
    <w:rsid w:val="00C60D98"/>
    <w:rsid w:val="00C622A2"/>
    <w:rsid w:val="00C6431D"/>
    <w:rsid w:val="00C6533F"/>
    <w:rsid w:val="00C6787E"/>
    <w:rsid w:val="00C7121D"/>
    <w:rsid w:val="00C73A4D"/>
    <w:rsid w:val="00C73C5D"/>
    <w:rsid w:val="00C74366"/>
    <w:rsid w:val="00C77326"/>
    <w:rsid w:val="00C80B15"/>
    <w:rsid w:val="00C82A70"/>
    <w:rsid w:val="00C83EDE"/>
    <w:rsid w:val="00C847FE"/>
    <w:rsid w:val="00C865D8"/>
    <w:rsid w:val="00C87849"/>
    <w:rsid w:val="00C91DF5"/>
    <w:rsid w:val="00C9293D"/>
    <w:rsid w:val="00C93863"/>
    <w:rsid w:val="00C94733"/>
    <w:rsid w:val="00C9508B"/>
    <w:rsid w:val="00C95848"/>
    <w:rsid w:val="00C97DC0"/>
    <w:rsid w:val="00CA0866"/>
    <w:rsid w:val="00CA48BB"/>
    <w:rsid w:val="00CA5B25"/>
    <w:rsid w:val="00CA5B59"/>
    <w:rsid w:val="00CA7CCF"/>
    <w:rsid w:val="00CB3A79"/>
    <w:rsid w:val="00CB3B10"/>
    <w:rsid w:val="00CB5767"/>
    <w:rsid w:val="00CB62FE"/>
    <w:rsid w:val="00CB6BF4"/>
    <w:rsid w:val="00CB77F2"/>
    <w:rsid w:val="00CC18F6"/>
    <w:rsid w:val="00CC26DC"/>
    <w:rsid w:val="00CC28C9"/>
    <w:rsid w:val="00CD53D2"/>
    <w:rsid w:val="00CE0484"/>
    <w:rsid w:val="00CE20B6"/>
    <w:rsid w:val="00CE26FB"/>
    <w:rsid w:val="00CE2DAD"/>
    <w:rsid w:val="00CE6189"/>
    <w:rsid w:val="00CF06AC"/>
    <w:rsid w:val="00CF14A6"/>
    <w:rsid w:val="00CF19A3"/>
    <w:rsid w:val="00CF21B8"/>
    <w:rsid w:val="00CF36FE"/>
    <w:rsid w:val="00CF3E76"/>
    <w:rsid w:val="00D02CE7"/>
    <w:rsid w:val="00D0327A"/>
    <w:rsid w:val="00D05283"/>
    <w:rsid w:val="00D07CB6"/>
    <w:rsid w:val="00D120D9"/>
    <w:rsid w:val="00D122B7"/>
    <w:rsid w:val="00D129CF"/>
    <w:rsid w:val="00D14814"/>
    <w:rsid w:val="00D16617"/>
    <w:rsid w:val="00D1668A"/>
    <w:rsid w:val="00D17162"/>
    <w:rsid w:val="00D23C82"/>
    <w:rsid w:val="00D26E92"/>
    <w:rsid w:val="00D273C4"/>
    <w:rsid w:val="00D329D5"/>
    <w:rsid w:val="00D32BCC"/>
    <w:rsid w:val="00D33B03"/>
    <w:rsid w:val="00D37E08"/>
    <w:rsid w:val="00D40F8A"/>
    <w:rsid w:val="00D414E5"/>
    <w:rsid w:val="00D435F9"/>
    <w:rsid w:val="00D44AE1"/>
    <w:rsid w:val="00D47E2C"/>
    <w:rsid w:val="00D545BD"/>
    <w:rsid w:val="00D6550A"/>
    <w:rsid w:val="00D6662D"/>
    <w:rsid w:val="00D67F61"/>
    <w:rsid w:val="00D71A04"/>
    <w:rsid w:val="00D810AB"/>
    <w:rsid w:val="00D81287"/>
    <w:rsid w:val="00D8239D"/>
    <w:rsid w:val="00D84707"/>
    <w:rsid w:val="00D855CE"/>
    <w:rsid w:val="00D86192"/>
    <w:rsid w:val="00D8718A"/>
    <w:rsid w:val="00D90C74"/>
    <w:rsid w:val="00D90DFE"/>
    <w:rsid w:val="00D915F3"/>
    <w:rsid w:val="00D9282F"/>
    <w:rsid w:val="00D93D34"/>
    <w:rsid w:val="00D96A92"/>
    <w:rsid w:val="00D96B06"/>
    <w:rsid w:val="00D96D8B"/>
    <w:rsid w:val="00D96F35"/>
    <w:rsid w:val="00DA15BE"/>
    <w:rsid w:val="00DA5CD3"/>
    <w:rsid w:val="00DA6141"/>
    <w:rsid w:val="00DB1637"/>
    <w:rsid w:val="00DB1A9A"/>
    <w:rsid w:val="00DB5E88"/>
    <w:rsid w:val="00DB70FA"/>
    <w:rsid w:val="00DB7A3F"/>
    <w:rsid w:val="00DC0B9C"/>
    <w:rsid w:val="00DC3B97"/>
    <w:rsid w:val="00DD0B2E"/>
    <w:rsid w:val="00DD2A04"/>
    <w:rsid w:val="00DD2D0A"/>
    <w:rsid w:val="00DD58B8"/>
    <w:rsid w:val="00DD7A95"/>
    <w:rsid w:val="00DE06AE"/>
    <w:rsid w:val="00DE187B"/>
    <w:rsid w:val="00DE1987"/>
    <w:rsid w:val="00DE3C6A"/>
    <w:rsid w:val="00DE4640"/>
    <w:rsid w:val="00DE79BE"/>
    <w:rsid w:val="00DE7CAE"/>
    <w:rsid w:val="00DF2D09"/>
    <w:rsid w:val="00DF4894"/>
    <w:rsid w:val="00DF7137"/>
    <w:rsid w:val="00E0106E"/>
    <w:rsid w:val="00E02233"/>
    <w:rsid w:val="00E036C1"/>
    <w:rsid w:val="00E04231"/>
    <w:rsid w:val="00E075AF"/>
    <w:rsid w:val="00E07B8B"/>
    <w:rsid w:val="00E104C8"/>
    <w:rsid w:val="00E14F9D"/>
    <w:rsid w:val="00E161D7"/>
    <w:rsid w:val="00E16D88"/>
    <w:rsid w:val="00E17018"/>
    <w:rsid w:val="00E27534"/>
    <w:rsid w:val="00E277EF"/>
    <w:rsid w:val="00E31059"/>
    <w:rsid w:val="00E3170D"/>
    <w:rsid w:val="00E32DD6"/>
    <w:rsid w:val="00E33AEC"/>
    <w:rsid w:val="00E34702"/>
    <w:rsid w:val="00E36373"/>
    <w:rsid w:val="00E36C19"/>
    <w:rsid w:val="00E41D17"/>
    <w:rsid w:val="00E43D55"/>
    <w:rsid w:val="00E43FDE"/>
    <w:rsid w:val="00E457AC"/>
    <w:rsid w:val="00E469DE"/>
    <w:rsid w:val="00E522F0"/>
    <w:rsid w:val="00E527E0"/>
    <w:rsid w:val="00E54D47"/>
    <w:rsid w:val="00E5645E"/>
    <w:rsid w:val="00E56C84"/>
    <w:rsid w:val="00E61454"/>
    <w:rsid w:val="00E61775"/>
    <w:rsid w:val="00E64652"/>
    <w:rsid w:val="00E649C6"/>
    <w:rsid w:val="00E65215"/>
    <w:rsid w:val="00E65265"/>
    <w:rsid w:val="00E65E5E"/>
    <w:rsid w:val="00E670D2"/>
    <w:rsid w:val="00E67978"/>
    <w:rsid w:val="00E71823"/>
    <w:rsid w:val="00E746F5"/>
    <w:rsid w:val="00E75C55"/>
    <w:rsid w:val="00E80EEC"/>
    <w:rsid w:val="00E835C6"/>
    <w:rsid w:val="00E8481E"/>
    <w:rsid w:val="00E85897"/>
    <w:rsid w:val="00E85BDE"/>
    <w:rsid w:val="00E86857"/>
    <w:rsid w:val="00E87862"/>
    <w:rsid w:val="00E949F6"/>
    <w:rsid w:val="00E97400"/>
    <w:rsid w:val="00EA3668"/>
    <w:rsid w:val="00EA6D5F"/>
    <w:rsid w:val="00EA77E3"/>
    <w:rsid w:val="00EA77E4"/>
    <w:rsid w:val="00EA78A0"/>
    <w:rsid w:val="00EA79DE"/>
    <w:rsid w:val="00EB1ECA"/>
    <w:rsid w:val="00EB588C"/>
    <w:rsid w:val="00EC33B4"/>
    <w:rsid w:val="00EC36A3"/>
    <w:rsid w:val="00EC6D0E"/>
    <w:rsid w:val="00EC7D50"/>
    <w:rsid w:val="00ED054F"/>
    <w:rsid w:val="00ED2B0A"/>
    <w:rsid w:val="00ED4F46"/>
    <w:rsid w:val="00EE1B94"/>
    <w:rsid w:val="00EE2E5A"/>
    <w:rsid w:val="00EE5A39"/>
    <w:rsid w:val="00EF08D0"/>
    <w:rsid w:val="00EF0B41"/>
    <w:rsid w:val="00EF1361"/>
    <w:rsid w:val="00EF2649"/>
    <w:rsid w:val="00EF3056"/>
    <w:rsid w:val="00EF4775"/>
    <w:rsid w:val="00EF510E"/>
    <w:rsid w:val="00EF5123"/>
    <w:rsid w:val="00EF5B35"/>
    <w:rsid w:val="00F01AA9"/>
    <w:rsid w:val="00F01C0B"/>
    <w:rsid w:val="00F03204"/>
    <w:rsid w:val="00F03287"/>
    <w:rsid w:val="00F04958"/>
    <w:rsid w:val="00F04F26"/>
    <w:rsid w:val="00F1392C"/>
    <w:rsid w:val="00F13A83"/>
    <w:rsid w:val="00F14111"/>
    <w:rsid w:val="00F15BF4"/>
    <w:rsid w:val="00F34198"/>
    <w:rsid w:val="00F35373"/>
    <w:rsid w:val="00F36464"/>
    <w:rsid w:val="00F4036C"/>
    <w:rsid w:val="00F41693"/>
    <w:rsid w:val="00F41A3A"/>
    <w:rsid w:val="00F442E4"/>
    <w:rsid w:val="00F46E8D"/>
    <w:rsid w:val="00F5015D"/>
    <w:rsid w:val="00F52C3E"/>
    <w:rsid w:val="00F540C0"/>
    <w:rsid w:val="00F54ABC"/>
    <w:rsid w:val="00F61485"/>
    <w:rsid w:val="00F61CB5"/>
    <w:rsid w:val="00F64CD1"/>
    <w:rsid w:val="00F6688E"/>
    <w:rsid w:val="00F670BF"/>
    <w:rsid w:val="00F702A1"/>
    <w:rsid w:val="00F70992"/>
    <w:rsid w:val="00F72B1E"/>
    <w:rsid w:val="00F74139"/>
    <w:rsid w:val="00F74E76"/>
    <w:rsid w:val="00F7745B"/>
    <w:rsid w:val="00F805D9"/>
    <w:rsid w:val="00F82C0C"/>
    <w:rsid w:val="00F8467E"/>
    <w:rsid w:val="00F8531E"/>
    <w:rsid w:val="00F92187"/>
    <w:rsid w:val="00F97384"/>
    <w:rsid w:val="00F97423"/>
    <w:rsid w:val="00F97483"/>
    <w:rsid w:val="00FA2568"/>
    <w:rsid w:val="00FA4926"/>
    <w:rsid w:val="00FA5111"/>
    <w:rsid w:val="00FA5B8E"/>
    <w:rsid w:val="00FA615D"/>
    <w:rsid w:val="00FA7CF3"/>
    <w:rsid w:val="00FB0AF2"/>
    <w:rsid w:val="00FB12B0"/>
    <w:rsid w:val="00FB3C6B"/>
    <w:rsid w:val="00FB4050"/>
    <w:rsid w:val="00FB42A6"/>
    <w:rsid w:val="00FC085D"/>
    <w:rsid w:val="00FC7492"/>
    <w:rsid w:val="00FC7B35"/>
    <w:rsid w:val="00FC7C6E"/>
    <w:rsid w:val="00FD05E1"/>
    <w:rsid w:val="00FD0F21"/>
    <w:rsid w:val="00FD3D06"/>
    <w:rsid w:val="00FD3EA9"/>
    <w:rsid w:val="00FD54BF"/>
    <w:rsid w:val="00FE0014"/>
    <w:rsid w:val="00FE0A25"/>
    <w:rsid w:val="00FE1AC9"/>
    <w:rsid w:val="00FE322D"/>
    <w:rsid w:val="00FE466B"/>
    <w:rsid w:val="00FE64B4"/>
    <w:rsid w:val="00FE7F2E"/>
    <w:rsid w:val="00FF06ED"/>
    <w:rsid w:val="00FF0F58"/>
    <w:rsid w:val="00FF1F69"/>
    <w:rsid w:val="00FF49C2"/>
    <w:rsid w:val="00FF635E"/>
    <w:rsid w:val="00FF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875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150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E5645E"/>
    <w:pPr>
      <w:keepNext/>
      <w:ind w:firstLine="720"/>
      <w:jc w:val="both"/>
      <w:outlineLvl w:val="4"/>
    </w:pPr>
    <w:rPr>
      <w:b/>
      <w:snapToGrid w:val="0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FF1F6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F1F69"/>
    <w:pPr>
      <w:widowControl w:val="0"/>
      <w:shd w:val="clear" w:color="auto" w:fill="FFFFFF"/>
      <w:spacing w:before="240" w:line="322" w:lineRule="exact"/>
      <w:jc w:val="both"/>
    </w:pPr>
    <w:rPr>
      <w:sz w:val="26"/>
      <w:szCs w:val="26"/>
      <w:lang w:eastAsia="en-US"/>
    </w:rPr>
  </w:style>
  <w:style w:type="character" w:customStyle="1" w:styleId="12">
    <w:name w:val="Основной текст (12)"/>
    <w:basedOn w:val="a0"/>
    <w:rsid w:val="00FF1F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FF1F69"/>
    <w:pPr>
      <w:ind w:left="720"/>
      <w:contextualSpacing/>
    </w:pPr>
    <w:rPr>
      <w:sz w:val="22"/>
      <w:szCs w:val="22"/>
    </w:rPr>
  </w:style>
  <w:style w:type="paragraph" w:styleId="a4">
    <w:name w:val="No Spacing"/>
    <w:link w:val="a5"/>
    <w:uiPriority w:val="1"/>
    <w:qFormat/>
    <w:rsid w:val="00C83EDE"/>
    <w:pPr>
      <w:spacing w:after="0" w:line="240" w:lineRule="auto"/>
    </w:pPr>
  </w:style>
  <w:style w:type="paragraph" w:styleId="a6">
    <w:name w:val="header"/>
    <w:basedOn w:val="a"/>
    <w:link w:val="a7"/>
    <w:uiPriority w:val="99"/>
    <w:rsid w:val="00E5645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E564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5645E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8">
    <w:name w:val="Body Text Indent"/>
    <w:basedOn w:val="a"/>
    <w:link w:val="a9"/>
    <w:rsid w:val="00F97483"/>
    <w:pPr>
      <w:ind w:firstLine="567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F9748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DE79BE"/>
  </w:style>
  <w:style w:type="paragraph" w:styleId="aa">
    <w:name w:val="Body Text"/>
    <w:basedOn w:val="a"/>
    <w:link w:val="ab"/>
    <w:uiPriority w:val="99"/>
    <w:semiHidden/>
    <w:unhideWhenUsed/>
    <w:rsid w:val="00DE79BE"/>
    <w:pPr>
      <w:spacing w:after="120"/>
    </w:pPr>
    <w:rPr>
      <w:sz w:val="22"/>
      <w:szCs w:val="22"/>
    </w:rPr>
  </w:style>
  <w:style w:type="character" w:customStyle="1" w:styleId="ab">
    <w:name w:val="Основной текст Знак"/>
    <w:basedOn w:val="a0"/>
    <w:link w:val="aa"/>
    <w:uiPriority w:val="99"/>
    <w:semiHidden/>
    <w:rsid w:val="00DE79BE"/>
    <w:rPr>
      <w:rFonts w:ascii="Times New Roman" w:eastAsia="Times New Roman" w:hAnsi="Times New Roman" w:cs="Times New Roman"/>
      <w:lang w:eastAsia="ru-RU"/>
    </w:rPr>
  </w:style>
  <w:style w:type="character" w:styleId="ac">
    <w:name w:val="Strong"/>
    <w:basedOn w:val="a0"/>
    <w:uiPriority w:val="22"/>
    <w:qFormat/>
    <w:rsid w:val="00EC6D0E"/>
    <w:rPr>
      <w:b/>
      <w:bCs/>
    </w:rPr>
  </w:style>
  <w:style w:type="paragraph" w:customStyle="1" w:styleId="Style5">
    <w:name w:val="Style5"/>
    <w:basedOn w:val="a"/>
    <w:rsid w:val="00EC6D0E"/>
    <w:pPr>
      <w:widowControl w:val="0"/>
      <w:autoSpaceDE w:val="0"/>
      <w:autoSpaceDN w:val="0"/>
      <w:adjustRightInd w:val="0"/>
      <w:spacing w:line="317" w:lineRule="exact"/>
    </w:pPr>
    <w:rPr>
      <w:rFonts w:eastAsia="Calibri"/>
    </w:rPr>
  </w:style>
  <w:style w:type="paragraph" w:customStyle="1" w:styleId="Style20">
    <w:name w:val="Style20"/>
    <w:basedOn w:val="a"/>
    <w:uiPriority w:val="99"/>
    <w:rsid w:val="00EC6D0E"/>
    <w:pPr>
      <w:widowControl w:val="0"/>
      <w:autoSpaceDE w:val="0"/>
      <w:autoSpaceDN w:val="0"/>
      <w:adjustRightInd w:val="0"/>
      <w:spacing w:line="197" w:lineRule="exact"/>
    </w:pPr>
  </w:style>
  <w:style w:type="paragraph" w:customStyle="1" w:styleId="ConsPlusNonformat">
    <w:name w:val="ConsPlusNonformat"/>
    <w:rsid w:val="00987F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Основной шрифт абзаца1"/>
    <w:rsid w:val="00987F78"/>
  </w:style>
  <w:style w:type="paragraph" w:styleId="ad">
    <w:name w:val="Normal (Web)"/>
    <w:basedOn w:val="a"/>
    <w:uiPriority w:val="99"/>
    <w:unhideWhenUsed/>
    <w:rsid w:val="002775E3"/>
    <w:pPr>
      <w:spacing w:before="100" w:beforeAutospacing="1" w:after="100" w:afterAutospacing="1"/>
    </w:pPr>
  </w:style>
  <w:style w:type="paragraph" w:styleId="ae">
    <w:name w:val="Balloon Text"/>
    <w:basedOn w:val="a"/>
    <w:link w:val="af"/>
    <w:uiPriority w:val="99"/>
    <w:semiHidden/>
    <w:unhideWhenUsed/>
    <w:rsid w:val="009547F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547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C0644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1">
    <w:name w:val="Прижатый влево"/>
    <w:basedOn w:val="a"/>
    <w:next w:val="a"/>
    <w:uiPriority w:val="99"/>
    <w:rsid w:val="00C0644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customStyle="1" w:styleId="ConsPlusNormal">
    <w:name w:val="ConsPlusNormal"/>
    <w:rsid w:val="008744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-phmenubutton">
    <w:name w:val="x-ph__menu__button"/>
    <w:basedOn w:val="a0"/>
    <w:rsid w:val="00AE0856"/>
  </w:style>
  <w:style w:type="character" w:styleId="af2">
    <w:name w:val="Hyperlink"/>
    <w:basedOn w:val="a0"/>
    <w:uiPriority w:val="99"/>
    <w:unhideWhenUsed/>
    <w:rsid w:val="00AE0856"/>
    <w:rPr>
      <w:color w:val="0563C1" w:themeColor="hyperlink"/>
      <w:u w:val="single"/>
    </w:rPr>
  </w:style>
  <w:style w:type="character" w:customStyle="1" w:styleId="extended-textshort">
    <w:name w:val="extended-text__short"/>
    <w:basedOn w:val="a0"/>
    <w:rsid w:val="007A7935"/>
  </w:style>
  <w:style w:type="character" w:customStyle="1" w:styleId="13">
    <w:name w:val="Заголовок №1_"/>
    <w:basedOn w:val="a0"/>
    <w:link w:val="14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C56960"/>
    <w:pPr>
      <w:widowControl w:val="0"/>
      <w:shd w:val="clear" w:color="auto" w:fill="FFFFFF"/>
      <w:spacing w:line="274" w:lineRule="exact"/>
      <w:ind w:hanging="1580"/>
      <w:jc w:val="center"/>
      <w:outlineLvl w:val="0"/>
    </w:pPr>
    <w:rPr>
      <w:b/>
      <w:bCs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C56960"/>
    <w:pPr>
      <w:widowControl w:val="0"/>
      <w:shd w:val="clear" w:color="auto" w:fill="FFFFFF"/>
      <w:spacing w:after="240" w:line="274" w:lineRule="exact"/>
      <w:ind w:hanging="560"/>
      <w:jc w:val="center"/>
    </w:pPr>
    <w:rPr>
      <w:b/>
      <w:bCs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230F1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230F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230F19"/>
    <w:pPr>
      <w:widowControl w:val="0"/>
      <w:shd w:val="clear" w:color="auto" w:fill="FFFFFF"/>
      <w:spacing w:before="240" w:line="278" w:lineRule="exact"/>
      <w:jc w:val="both"/>
    </w:pPr>
    <w:rPr>
      <w:i/>
      <w:iCs/>
      <w:sz w:val="22"/>
      <w:szCs w:val="22"/>
      <w:lang w:eastAsia="en-US"/>
    </w:rPr>
  </w:style>
  <w:style w:type="paragraph" w:styleId="32">
    <w:name w:val="Body Text 3"/>
    <w:basedOn w:val="a"/>
    <w:link w:val="33"/>
    <w:uiPriority w:val="99"/>
    <w:semiHidden/>
    <w:unhideWhenUsed/>
    <w:rsid w:val="009B369E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9B369E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41">
    <w:name w:val="Основной текст (4) + Не курсив"/>
    <w:basedOn w:val="4"/>
    <w:rsid w:val="00C950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C9508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9508B"/>
    <w:pPr>
      <w:widowControl w:val="0"/>
      <w:shd w:val="clear" w:color="auto" w:fill="FFFFFF"/>
      <w:spacing w:line="0" w:lineRule="atLeast"/>
      <w:jc w:val="center"/>
    </w:pPr>
    <w:rPr>
      <w:sz w:val="19"/>
      <w:szCs w:val="19"/>
      <w:lang w:eastAsia="en-US"/>
    </w:rPr>
  </w:style>
  <w:style w:type="character" w:customStyle="1" w:styleId="23">
    <w:name w:val="Основной текст (2) + Полужирный"/>
    <w:basedOn w:val="21"/>
    <w:rsid w:val="00201A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styleId="af3">
    <w:name w:val="footer"/>
    <w:basedOn w:val="a"/>
    <w:link w:val="af4"/>
    <w:uiPriority w:val="99"/>
    <w:unhideWhenUsed/>
    <w:rsid w:val="007A3859"/>
    <w:pPr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af4">
    <w:name w:val="Нижний колонтитул Знак"/>
    <w:basedOn w:val="a0"/>
    <w:link w:val="af3"/>
    <w:uiPriority w:val="99"/>
    <w:rsid w:val="007A3859"/>
    <w:rPr>
      <w:rFonts w:ascii="Times New Roman" w:eastAsia="Times New Roman" w:hAnsi="Times New Roman" w:cs="Times New Roman"/>
      <w:lang w:eastAsia="ru-RU"/>
    </w:rPr>
  </w:style>
  <w:style w:type="character" w:customStyle="1" w:styleId="24">
    <w:name w:val="Основной текст (2) + Курсив"/>
    <w:basedOn w:val="21"/>
    <w:rsid w:val="00EE5A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extended-textfull">
    <w:name w:val="extended-text__full"/>
    <w:basedOn w:val="a0"/>
    <w:rsid w:val="00F805D9"/>
  </w:style>
  <w:style w:type="paragraph" w:customStyle="1" w:styleId="text">
    <w:name w:val="text"/>
    <w:basedOn w:val="a"/>
    <w:rsid w:val="007A7B70"/>
    <w:pPr>
      <w:spacing w:before="88" w:after="88"/>
      <w:ind w:firstLine="300"/>
      <w:jc w:val="both"/>
    </w:pPr>
    <w:rPr>
      <w:rFonts w:ascii="Arial" w:hAnsi="Arial" w:cs="Arial"/>
      <w:sz w:val="21"/>
      <w:szCs w:val="21"/>
    </w:rPr>
  </w:style>
  <w:style w:type="paragraph" w:customStyle="1" w:styleId="ConsPlusTitle">
    <w:name w:val="ConsPlusTitle"/>
    <w:rsid w:val="004B47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 w:bidi="he-IL"/>
    </w:rPr>
  </w:style>
  <w:style w:type="character" w:customStyle="1" w:styleId="fontstyle01">
    <w:name w:val="fontstyle01"/>
    <w:basedOn w:val="a0"/>
    <w:rsid w:val="00E64652"/>
    <w:rPr>
      <w:rFonts w:ascii="CSStandard" w:hAnsi="CSStandard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10">
    <w:name w:val="Заголовок 1 Знак"/>
    <w:basedOn w:val="a0"/>
    <w:link w:val="1"/>
    <w:uiPriority w:val="99"/>
    <w:rsid w:val="000875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f5">
    <w:name w:val="Гипертекстовая ссылка"/>
    <w:basedOn w:val="a0"/>
    <w:uiPriority w:val="99"/>
    <w:rsid w:val="0008751D"/>
    <w:rPr>
      <w:rFonts w:cs="Times New Roman"/>
      <w:b w:val="0"/>
      <w:color w:val="106BBE"/>
    </w:rPr>
  </w:style>
  <w:style w:type="character" w:customStyle="1" w:styleId="hl">
    <w:name w:val="hl"/>
    <w:basedOn w:val="a0"/>
    <w:rsid w:val="000B041A"/>
  </w:style>
  <w:style w:type="paragraph" w:customStyle="1" w:styleId="paragraph">
    <w:name w:val="paragraph"/>
    <w:basedOn w:val="a"/>
    <w:qFormat/>
    <w:rsid w:val="000B5B18"/>
    <w:pPr>
      <w:spacing w:before="100" w:beforeAutospacing="1" w:after="100" w:afterAutospacing="1"/>
    </w:pPr>
  </w:style>
  <w:style w:type="character" w:customStyle="1" w:styleId="af6">
    <w:name w:val="Основной текст_"/>
    <w:basedOn w:val="a0"/>
    <w:link w:val="15"/>
    <w:uiPriority w:val="99"/>
    <w:locked/>
    <w:rsid w:val="008D7B06"/>
    <w:rPr>
      <w:rFonts w:cs="Times New Roman"/>
      <w:sz w:val="26"/>
      <w:szCs w:val="26"/>
      <w:shd w:val="clear" w:color="auto" w:fill="FFFFFF"/>
    </w:rPr>
  </w:style>
  <w:style w:type="paragraph" w:customStyle="1" w:styleId="15">
    <w:name w:val="Основной текст1"/>
    <w:basedOn w:val="a"/>
    <w:link w:val="af6"/>
    <w:uiPriority w:val="99"/>
    <w:rsid w:val="008D7B06"/>
    <w:pPr>
      <w:shd w:val="clear" w:color="auto" w:fill="FFFFFF"/>
      <w:spacing w:line="322" w:lineRule="exact"/>
      <w:ind w:hanging="360"/>
      <w:jc w:val="both"/>
    </w:pPr>
    <w:rPr>
      <w:rFonts w:asciiTheme="minorHAnsi" w:eastAsiaTheme="minorHAnsi" w:hAnsiTheme="minorHAnsi"/>
      <w:sz w:val="26"/>
      <w:szCs w:val="26"/>
      <w:shd w:val="clear" w:color="auto" w:fill="FFFFFF"/>
      <w:lang w:eastAsia="en-US"/>
    </w:rPr>
  </w:style>
  <w:style w:type="character" w:styleId="af7">
    <w:name w:val="Emphasis"/>
    <w:basedOn w:val="a0"/>
    <w:uiPriority w:val="20"/>
    <w:qFormat/>
    <w:rsid w:val="00BB3D1E"/>
    <w:rPr>
      <w:i/>
      <w:iCs/>
    </w:rPr>
  </w:style>
  <w:style w:type="character" w:customStyle="1" w:styleId="af8">
    <w:name w:val="Подпись к картинке_"/>
    <w:basedOn w:val="a0"/>
    <w:link w:val="af9"/>
    <w:rsid w:val="00E649C6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af9">
    <w:name w:val="Подпись к картинке"/>
    <w:basedOn w:val="a"/>
    <w:link w:val="af8"/>
    <w:rsid w:val="00E649C6"/>
    <w:pPr>
      <w:widowControl w:val="0"/>
      <w:shd w:val="clear" w:color="auto" w:fill="FFFFFF"/>
      <w:spacing w:line="274" w:lineRule="exact"/>
      <w:ind w:firstLine="720"/>
    </w:pPr>
    <w:rPr>
      <w:b/>
      <w:bCs/>
      <w:i/>
      <w:iCs/>
      <w:sz w:val="23"/>
      <w:szCs w:val="23"/>
      <w:lang w:eastAsia="en-US"/>
    </w:rPr>
  </w:style>
  <w:style w:type="character" w:customStyle="1" w:styleId="afa">
    <w:name w:val="Подпись к таблице_"/>
    <w:basedOn w:val="a0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afb">
    <w:name w:val="Подпись к таблице"/>
    <w:basedOn w:val="afa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10pt">
    <w:name w:val="Основной текст (2) + 10 pt"/>
    <w:basedOn w:val="21"/>
    <w:rsid w:val="00820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1"/>
    <w:rsid w:val="00820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0pt">
    <w:name w:val="Подпись к таблице + 10 pt;Не полужирный;Не курсив"/>
    <w:basedOn w:val="afa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C6EC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C6ECF"/>
    <w:pPr>
      <w:widowControl w:val="0"/>
      <w:shd w:val="clear" w:color="auto" w:fill="FFFFFF"/>
      <w:spacing w:line="0" w:lineRule="atLeast"/>
    </w:pPr>
    <w:rPr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1504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fontstyle21">
    <w:name w:val="fontstyle21"/>
    <w:basedOn w:val="a0"/>
    <w:rsid w:val="007B3F7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table" w:styleId="afc">
    <w:name w:val="Table Grid"/>
    <w:basedOn w:val="a1"/>
    <w:uiPriority w:val="59"/>
    <w:rsid w:val="007B3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Стиль"/>
    <w:rsid w:val="007B3F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7B3F7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875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150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E5645E"/>
    <w:pPr>
      <w:keepNext/>
      <w:ind w:firstLine="720"/>
      <w:jc w:val="both"/>
      <w:outlineLvl w:val="4"/>
    </w:pPr>
    <w:rPr>
      <w:b/>
      <w:snapToGrid w:val="0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FF1F6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F1F69"/>
    <w:pPr>
      <w:widowControl w:val="0"/>
      <w:shd w:val="clear" w:color="auto" w:fill="FFFFFF"/>
      <w:spacing w:before="240" w:line="322" w:lineRule="exact"/>
      <w:jc w:val="both"/>
    </w:pPr>
    <w:rPr>
      <w:sz w:val="26"/>
      <w:szCs w:val="26"/>
      <w:lang w:eastAsia="en-US"/>
    </w:rPr>
  </w:style>
  <w:style w:type="character" w:customStyle="1" w:styleId="12">
    <w:name w:val="Основной текст (12)"/>
    <w:basedOn w:val="a0"/>
    <w:rsid w:val="00FF1F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FF1F69"/>
    <w:pPr>
      <w:ind w:left="720"/>
      <w:contextualSpacing/>
    </w:pPr>
    <w:rPr>
      <w:sz w:val="22"/>
      <w:szCs w:val="22"/>
    </w:rPr>
  </w:style>
  <w:style w:type="paragraph" w:styleId="a4">
    <w:name w:val="No Spacing"/>
    <w:link w:val="a5"/>
    <w:uiPriority w:val="1"/>
    <w:qFormat/>
    <w:rsid w:val="00C83EDE"/>
    <w:pPr>
      <w:spacing w:after="0" w:line="240" w:lineRule="auto"/>
    </w:pPr>
  </w:style>
  <w:style w:type="paragraph" w:styleId="a6">
    <w:name w:val="header"/>
    <w:basedOn w:val="a"/>
    <w:link w:val="a7"/>
    <w:uiPriority w:val="99"/>
    <w:rsid w:val="00E5645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E564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5645E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8">
    <w:name w:val="Body Text Indent"/>
    <w:basedOn w:val="a"/>
    <w:link w:val="a9"/>
    <w:rsid w:val="00F97483"/>
    <w:pPr>
      <w:ind w:firstLine="567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F9748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DE79BE"/>
  </w:style>
  <w:style w:type="paragraph" w:styleId="aa">
    <w:name w:val="Body Text"/>
    <w:basedOn w:val="a"/>
    <w:link w:val="ab"/>
    <w:uiPriority w:val="99"/>
    <w:semiHidden/>
    <w:unhideWhenUsed/>
    <w:rsid w:val="00DE79BE"/>
    <w:pPr>
      <w:spacing w:after="120"/>
    </w:pPr>
    <w:rPr>
      <w:sz w:val="22"/>
      <w:szCs w:val="22"/>
    </w:rPr>
  </w:style>
  <w:style w:type="character" w:customStyle="1" w:styleId="ab">
    <w:name w:val="Основной текст Знак"/>
    <w:basedOn w:val="a0"/>
    <w:link w:val="aa"/>
    <w:uiPriority w:val="99"/>
    <w:semiHidden/>
    <w:rsid w:val="00DE79BE"/>
    <w:rPr>
      <w:rFonts w:ascii="Times New Roman" w:eastAsia="Times New Roman" w:hAnsi="Times New Roman" w:cs="Times New Roman"/>
      <w:lang w:eastAsia="ru-RU"/>
    </w:rPr>
  </w:style>
  <w:style w:type="character" w:styleId="ac">
    <w:name w:val="Strong"/>
    <w:basedOn w:val="a0"/>
    <w:uiPriority w:val="22"/>
    <w:qFormat/>
    <w:rsid w:val="00EC6D0E"/>
    <w:rPr>
      <w:b/>
      <w:bCs/>
    </w:rPr>
  </w:style>
  <w:style w:type="paragraph" w:customStyle="1" w:styleId="Style5">
    <w:name w:val="Style5"/>
    <w:basedOn w:val="a"/>
    <w:rsid w:val="00EC6D0E"/>
    <w:pPr>
      <w:widowControl w:val="0"/>
      <w:autoSpaceDE w:val="0"/>
      <w:autoSpaceDN w:val="0"/>
      <w:adjustRightInd w:val="0"/>
      <w:spacing w:line="317" w:lineRule="exact"/>
    </w:pPr>
    <w:rPr>
      <w:rFonts w:eastAsia="Calibri"/>
    </w:rPr>
  </w:style>
  <w:style w:type="paragraph" w:customStyle="1" w:styleId="Style20">
    <w:name w:val="Style20"/>
    <w:basedOn w:val="a"/>
    <w:uiPriority w:val="99"/>
    <w:rsid w:val="00EC6D0E"/>
    <w:pPr>
      <w:widowControl w:val="0"/>
      <w:autoSpaceDE w:val="0"/>
      <w:autoSpaceDN w:val="0"/>
      <w:adjustRightInd w:val="0"/>
      <w:spacing w:line="197" w:lineRule="exact"/>
    </w:pPr>
  </w:style>
  <w:style w:type="paragraph" w:customStyle="1" w:styleId="ConsPlusNonformat">
    <w:name w:val="ConsPlusNonformat"/>
    <w:rsid w:val="00987F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Основной шрифт абзаца1"/>
    <w:rsid w:val="00987F78"/>
  </w:style>
  <w:style w:type="paragraph" w:styleId="ad">
    <w:name w:val="Normal (Web)"/>
    <w:basedOn w:val="a"/>
    <w:uiPriority w:val="99"/>
    <w:unhideWhenUsed/>
    <w:rsid w:val="002775E3"/>
    <w:pPr>
      <w:spacing w:before="100" w:beforeAutospacing="1" w:after="100" w:afterAutospacing="1"/>
    </w:pPr>
  </w:style>
  <w:style w:type="paragraph" w:styleId="ae">
    <w:name w:val="Balloon Text"/>
    <w:basedOn w:val="a"/>
    <w:link w:val="af"/>
    <w:uiPriority w:val="99"/>
    <w:semiHidden/>
    <w:unhideWhenUsed/>
    <w:rsid w:val="009547F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547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C0644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1">
    <w:name w:val="Прижатый влево"/>
    <w:basedOn w:val="a"/>
    <w:next w:val="a"/>
    <w:uiPriority w:val="99"/>
    <w:rsid w:val="00C0644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customStyle="1" w:styleId="ConsPlusNormal">
    <w:name w:val="ConsPlusNormal"/>
    <w:rsid w:val="008744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-phmenubutton">
    <w:name w:val="x-ph__menu__button"/>
    <w:basedOn w:val="a0"/>
    <w:rsid w:val="00AE0856"/>
  </w:style>
  <w:style w:type="character" w:styleId="af2">
    <w:name w:val="Hyperlink"/>
    <w:basedOn w:val="a0"/>
    <w:uiPriority w:val="99"/>
    <w:unhideWhenUsed/>
    <w:rsid w:val="00AE0856"/>
    <w:rPr>
      <w:color w:val="0563C1" w:themeColor="hyperlink"/>
      <w:u w:val="single"/>
    </w:rPr>
  </w:style>
  <w:style w:type="character" w:customStyle="1" w:styleId="extended-textshort">
    <w:name w:val="extended-text__short"/>
    <w:basedOn w:val="a0"/>
    <w:rsid w:val="007A7935"/>
  </w:style>
  <w:style w:type="character" w:customStyle="1" w:styleId="13">
    <w:name w:val="Заголовок №1_"/>
    <w:basedOn w:val="a0"/>
    <w:link w:val="14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4">
    <w:name w:val="Заголовок №1"/>
    <w:basedOn w:val="a"/>
    <w:link w:val="13"/>
    <w:rsid w:val="00C56960"/>
    <w:pPr>
      <w:widowControl w:val="0"/>
      <w:shd w:val="clear" w:color="auto" w:fill="FFFFFF"/>
      <w:spacing w:line="274" w:lineRule="exact"/>
      <w:ind w:hanging="1580"/>
      <w:jc w:val="center"/>
      <w:outlineLvl w:val="0"/>
    </w:pPr>
    <w:rPr>
      <w:b/>
      <w:bCs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C56960"/>
    <w:pPr>
      <w:widowControl w:val="0"/>
      <w:shd w:val="clear" w:color="auto" w:fill="FFFFFF"/>
      <w:spacing w:after="240" w:line="274" w:lineRule="exact"/>
      <w:ind w:hanging="560"/>
      <w:jc w:val="center"/>
    </w:pPr>
    <w:rPr>
      <w:b/>
      <w:bCs/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230F1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230F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230F19"/>
    <w:pPr>
      <w:widowControl w:val="0"/>
      <w:shd w:val="clear" w:color="auto" w:fill="FFFFFF"/>
      <w:spacing w:before="240" w:line="278" w:lineRule="exact"/>
      <w:jc w:val="both"/>
    </w:pPr>
    <w:rPr>
      <w:i/>
      <w:iCs/>
      <w:sz w:val="22"/>
      <w:szCs w:val="22"/>
      <w:lang w:eastAsia="en-US"/>
    </w:rPr>
  </w:style>
  <w:style w:type="paragraph" w:styleId="32">
    <w:name w:val="Body Text 3"/>
    <w:basedOn w:val="a"/>
    <w:link w:val="33"/>
    <w:uiPriority w:val="99"/>
    <w:semiHidden/>
    <w:unhideWhenUsed/>
    <w:rsid w:val="009B369E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9B369E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41">
    <w:name w:val="Основной текст (4) + Не курсив"/>
    <w:basedOn w:val="4"/>
    <w:rsid w:val="00C950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C9508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9508B"/>
    <w:pPr>
      <w:widowControl w:val="0"/>
      <w:shd w:val="clear" w:color="auto" w:fill="FFFFFF"/>
      <w:spacing w:line="0" w:lineRule="atLeast"/>
      <w:jc w:val="center"/>
    </w:pPr>
    <w:rPr>
      <w:sz w:val="19"/>
      <w:szCs w:val="19"/>
      <w:lang w:eastAsia="en-US"/>
    </w:rPr>
  </w:style>
  <w:style w:type="character" w:customStyle="1" w:styleId="23">
    <w:name w:val="Основной текст (2) + Полужирный"/>
    <w:basedOn w:val="21"/>
    <w:rsid w:val="00201A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styleId="af3">
    <w:name w:val="footer"/>
    <w:basedOn w:val="a"/>
    <w:link w:val="af4"/>
    <w:uiPriority w:val="99"/>
    <w:unhideWhenUsed/>
    <w:rsid w:val="007A3859"/>
    <w:pPr>
      <w:tabs>
        <w:tab w:val="center" w:pos="4677"/>
        <w:tab w:val="right" w:pos="9355"/>
      </w:tabs>
    </w:pPr>
    <w:rPr>
      <w:sz w:val="22"/>
      <w:szCs w:val="22"/>
    </w:rPr>
  </w:style>
  <w:style w:type="character" w:customStyle="1" w:styleId="af4">
    <w:name w:val="Нижний колонтитул Знак"/>
    <w:basedOn w:val="a0"/>
    <w:link w:val="af3"/>
    <w:uiPriority w:val="99"/>
    <w:rsid w:val="007A3859"/>
    <w:rPr>
      <w:rFonts w:ascii="Times New Roman" w:eastAsia="Times New Roman" w:hAnsi="Times New Roman" w:cs="Times New Roman"/>
      <w:lang w:eastAsia="ru-RU"/>
    </w:rPr>
  </w:style>
  <w:style w:type="character" w:customStyle="1" w:styleId="24">
    <w:name w:val="Основной текст (2) + Курсив"/>
    <w:basedOn w:val="21"/>
    <w:rsid w:val="00EE5A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extended-textfull">
    <w:name w:val="extended-text__full"/>
    <w:basedOn w:val="a0"/>
    <w:rsid w:val="00F805D9"/>
  </w:style>
  <w:style w:type="paragraph" w:customStyle="1" w:styleId="text">
    <w:name w:val="text"/>
    <w:basedOn w:val="a"/>
    <w:rsid w:val="007A7B70"/>
    <w:pPr>
      <w:spacing w:before="88" w:after="88"/>
      <w:ind w:firstLine="300"/>
      <w:jc w:val="both"/>
    </w:pPr>
    <w:rPr>
      <w:rFonts w:ascii="Arial" w:hAnsi="Arial" w:cs="Arial"/>
      <w:sz w:val="21"/>
      <w:szCs w:val="21"/>
    </w:rPr>
  </w:style>
  <w:style w:type="paragraph" w:customStyle="1" w:styleId="ConsPlusTitle">
    <w:name w:val="ConsPlusTitle"/>
    <w:rsid w:val="004B47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 w:bidi="he-IL"/>
    </w:rPr>
  </w:style>
  <w:style w:type="character" w:customStyle="1" w:styleId="fontstyle01">
    <w:name w:val="fontstyle01"/>
    <w:basedOn w:val="a0"/>
    <w:rsid w:val="00E64652"/>
    <w:rPr>
      <w:rFonts w:ascii="CSStandard" w:hAnsi="CSStandard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10">
    <w:name w:val="Заголовок 1 Знак"/>
    <w:basedOn w:val="a0"/>
    <w:link w:val="1"/>
    <w:uiPriority w:val="99"/>
    <w:rsid w:val="000875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f5">
    <w:name w:val="Гипертекстовая ссылка"/>
    <w:basedOn w:val="a0"/>
    <w:uiPriority w:val="99"/>
    <w:rsid w:val="0008751D"/>
    <w:rPr>
      <w:rFonts w:cs="Times New Roman"/>
      <w:b w:val="0"/>
      <w:color w:val="106BBE"/>
    </w:rPr>
  </w:style>
  <w:style w:type="character" w:customStyle="1" w:styleId="hl">
    <w:name w:val="hl"/>
    <w:basedOn w:val="a0"/>
    <w:rsid w:val="000B041A"/>
  </w:style>
  <w:style w:type="paragraph" w:customStyle="1" w:styleId="paragraph">
    <w:name w:val="paragraph"/>
    <w:basedOn w:val="a"/>
    <w:qFormat/>
    <w:rsid w:val="000B5B18"/>
    <w:pPr>
      <w:spacing w:before="100" w:beforeAutospacing="1" w:after="100" w:afterAutospacing="1"/>
    </w:pPr>
  </w:style>
  <w:style w:type="character" w:customStyle="1" w:styleId="af6">
    <w:name w:val="Основной текст_"/>
    <w:basedOn w:val="a0"/>
    <w:link w:val="15"/>
    <w:uiPriority w:val="99"/>
    <w:locked/>
    <w:rsid w:val="008D7B06"/>
    <w:rPr>
      <w:rFonts w:cs="Times New Roman"/>
      <w:sz w:val="26"/>
      <w:szCs w:val="26"/>
      <w:shd w:val="clear" w:color="auto" w:fill="FFFFFF"/>
    </w:rPr>
  </w:style>
  <w:style w:type="paragraph" w:customStyle="1" w:styleId="15">
    <w:name w:val="Основной текст1"/>
    <w:basedOn w:val="a"/>
    <w:link w:val="af6"/>
    <w:uiPriority w:val="99"/>
    <w:rsid w:val="008D7B06"/>
    <w:pPr>
      <w:shd w:val="clear" w:color="auto" w:fill="FFFFFF"/>
      <w:spacing w:line="322" w:lineRule="exact"/>
      <w:ind w:hanging="360"/>
      <w:jc w:val="both"/>
    </w:pPr>
    <w:rPr>
      <w:rFonts w:asciiTheme="minorHAnsi" w:eastAsiaTheme="minorHAnsi" w:hAnsiTheme="minorHAnsi"/>
      <w:sz w:val="26"/>
      <w:szCs w:val="26"/>
      <w:shd w:val="clear" w:color="auto" w:fill="FFFFFF"/>
      <w:lang w:eastAsia="en-US"/>
    </w:rPr>
  </w:style>
  <w:style w:type="character" w:styleId="af7">
    <w:name w:val="Emphasis"/>
    <w:basedOn w:val="a0"/>
    <w:uiPriority w:val="20"/>
    <w:qFormat/>
    <w:rsid w:val="00BB3D1E"/>
    <w:rPr>
      <w:i/>
      <w:iCs/>
    </w:rPr>
  </w:style>
  <w:style w:type="character" w:customStyle="1" w:styleId="af8">
    <w:name w:val="Подпись к картинке_"/>
    <w:basedOn w:val="a0"/>
    <w:link w:val="af9"/>
    <w:rsid w:val="00E649C6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af9">
    <w:name w:val="Подпись к картинке"/>
    <w:basedOn w:val="a"/>
    <w:link w:val="af8"/>
    <w:rsid w:val="00E649C6"/>
    <w:pPr>
      <w:widowControl w:val="0"/>
      <w:shd w:val="clear" w:color="auto" w:fill="FFFFFF"/>
      <w:spacing w:line="274" w:lineRule="exact"/>
      <w:ind w:firstLine="720"/>
    </w:pPr>
    <w:rPr>
      <w:b/>
      <w:bCs/>
      <w:i/>
      <w:iCs/>
      <w:sz w:val="23"/>
      <w:szCs w:val="23"/>
      <w:lang w:eastAsia="en-US"/>
    </w:rPr>
  </w:style>
  <w:style w:type="character" w:customStyle="1" w:styleId="afa">
    <w:name w:val="Подпись к таблице_"/>
    <w:basedOn w:val="a0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afb">
    <w:name w:val="Подпись к таблице"/>
    <w:basedOn w:val="afa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210pt">
    <w:name w:val="Основной текст (2) + 10 pt"/>
    <w:basedOn w:val="21"/>
    <w:rsid w:val="00820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1"/>
    <w:rsid w:val="008206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0pt">
    <w:name w:val="Подпись к таблице + 10 pt;Не полужирный;Не курсив"/>
    <w:basedOn w:val="afa"/>
    <w:rsid w:val="0082066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C6EC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C6ECF"/>
    <w:pPr>
      <w:widowControl w:val="0"/>
      <w:shd w:val="clear" w:color="auto" w:fill="FFFFFF"/>
      <w:spacing w:line="0" w:lineRule="atLeast"/>
    </w:pPr>
    <w:rPr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1504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fontstyle21">
    <w:name w:val="fontstyle21"/>
    <w:basedOn w:val="a0"/>
    <w:rsid w:val="007B3F7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table" w:styleId="afc">
    <w:name w:val="Table Grid"/>
    <w:basedOn w:val="a1"/>
    <w:uiPriority w:val="59"/>
    <w:rsid w:val="007B3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Стиль"/>
    <w:rsid w:val="007B3F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7B3F7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3.xml"/><Relationship Id="rId18" Type="http://schemas.openxmlformats.org/officeDocument/2006/relationships/hyperlink" Target="https://www.donland.ru/activity/2562/" TargetMode="External"/><Relationship Id="rId26" Type="http://schemas.openxmlformats.org/officeDocument/2006/relationships/hyperlink" Target="https://www.donland.ru/activity/2562/" TargetMode="External"/><Relationship Id="rId39" Type="http://schemas.openxmlformats.org/officeDocument/2006/relationships/hyperlink" Target="https://www.donland.ru/activity/2562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donland.ru/activity/2562/" TargetMode="External"/><Relationship Id="rId34" Type="http://schemas.openxmlformats.org/officeDocument/2006/relationships/hyperlink" Target="https://www.donland.ru/activity/2562/" TargetMode="External"/><Relationship Id="rId42" Type="http://schemas.openxmlformats.org/officeDocument/2006/relationships/hyperlink" Target="https://www.donland.ru/activity/2562/" TargetMode="External"/><Relationship Id="rId47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hyperlink" Target="https://www.donland.ru/activity/2551/" TargetMode="External"/><Relationship Id="rId25" Type="http://schemas.openxmlformats.org/officeDocument/2006/relationships/hyperlink" Target="https://www.donland.ru/activity/2562/" TargetMode="External"/><Relationship Id="rId33" Type="http://schemas.openxmlformats.org/officeDocument/2006/relationships/hyperlink" Target="https://www.donland.ru/activity/2551/" TargetMode="External"/><Relationship Id="rId38" Type="http://schemas.openxmlformats.org/officeDocument/2006/relationships/hyperlink" Target="https://www.donland.ru/activity/2562/" TargetMode="External"/><Relationship Id="rId46" Type="http://schemas.openxmlformats.org/officeDocument/2006/relationships/hyperlink" Target="mailto:e.kubanova@mcxkch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donland.ru/activity/2551/" TargetMode="External"/><Relationship Id="rId20" Type="http://schemas.openxmlformats.org/officeDocument/2006/relationships/hyperlink" Target="https://www.donland.ru/activity/2551/" TargetMode="External"/><Relationship Id="rId29" Type="http://schemas.openxmlformats.org/officeDocument/2006/relationships/hyperlink" Target="https://www.donland.ru/activity/2551/" TargetMode="External"/><Relationship Id="rId41" Type="http://schemas.openxmlformats.org/officeDocument/2006/relationships/hyperlink" Target="https://www.donland.ru/activity/2562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hyperlink" Target="https://www.donland.ru/activity/2562/" TargetMode="External"/><Relationship Id="rId32" Type="http://schemas.openxmlformats.org/officeDocument/2006/relationships/hyperlink" Target="https://www.donland.ru/activity/2562/" TargetMode="External"/><Relationship Id="rId37" Type="http://schemas.openxmlformats.org/officeDocument/2006/relationships/hyperlink" Target="https://www.donland.ru/activity/2562/" TargetMode="External"/><Relationship Id="rId40" Type="http://schemas.openxmlformats.org/officeDocument/2006/relationships/hyperlink" Target="https://www.donland.ru/activity/2562/" TargetMode="External"/><Relationship Id="rId45" Type="http://schemas.openxmlformats.org/officeDocument/2006/relationships/hyperlink" Target="https://www.donland.ru/activity/2562/" TargetMode="External"/><Relationship Id="rId5" Type="http://schemas.openxmlformats.org/officeDocument/2006/relationships/settings" Target="settings.xml"/><Relationship Id="rId15" Type="http://schemas.openxmlformats.org/officeDocument/2006/relationships/chart" Target="charts/chart5.xml"/><Relationship Id="rId23" Type="http://schemas.openxmlformats.org/officeDocument/2006/relationships/hyperlink" Target="https://www.donland.ru/activity/2562/" TargetMode="External"/><Relationship Id="rId28" Type="http://schemas.openxmlformats.org/officeDocument/2006/relationships/hyperlink" Target="https://www.donland.ru/activity/2562/" TargetMode="External"/><Relationship Id="rId36" Type="http://schemas.openxmlformats.org/officeDocument/2006/relationships/hyperlink" Target="https://www.donland.ru/activity/2562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www.donland.ru/documents/9751/" TargetMode="External"/><Relationship Id="rId19" Type="http://schemas.openxmlformats.org/officeDocument/2006/relationships/hyperlink" Target="https://www.donland.ru/activity/2562/" TargetMode="External"/><Relationship Id="rId31" Type="http://schemas.openxmlformats.org/officeDocument/2006/relationships/hyperlink" Target="https://www.donland.ru/activity/2562/" TargetMode="External"/><Relationship Id="rId44" Type="http://schemas.openxmlformats.org/officeDocument/2006/relationships/hyperlink" Target="https://www.donland.ru/activity/2562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4.xml"/><Relationship Id="rId22" Type="http://schemas.openxmlformats.org/officeDocument/2006/relationships/hyperlink" Target="https://www.donland.ru/activity/2551/" TargetMode="External"/><Relationship Id="rId27" Type="http://schemas.openxmlformats.org/officeDocument/2006/relationships/hyperlink" Target="https://www.donland.ru/activity/2562/" TargetMode="External"/><Relationship Id="rId30" Type="http://schemas.openxmlformats.org/officeDocument/2006/relationships/hyperlink" Target="https://www.donland.ru/activity/2562/" TargetMode="External"/><Relationship Id="rId35" Type="http://schemas.openxmlformats.org/officeDocument/2006/relationships/hyperlink" Target="https://www.donland.ru/activity/2562/" TargetMode="External"/><Relationship Id="rId43" Type="http://schemas.openxmlformats.org/officeDocument/2006/relationships/hyperlink" Target="https://www.donland.ru/activity/2562/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400" b="1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 государственной поддержки, %</a:t>
            </a:r>
            <a:endParaRPr lang="ru-RU" sz="14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 sz="1400"/>
          </a:p>
        </c:rich>
      </c:tx>
      <c:layout>
        <c:manualLayout>
          <c:xMode val="edge"/>
          <c:yMode val="edge"/>
          <c:x val="0.16363837466004003"/>
          <c:y val="4.3993231810490696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7.2965231446813897E-2"/>
          <c:y val="0.19690429417972238"/>
          <c:w val="0.38758882844757364"/>
          <c:h val="0.66185219233382631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ln cap="rnd"/>
            </c:spPr>
          </c:dPt>
          <c:dLbls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Лист1!$A$2:$A$13</c:f>
              <c:strCache>
                <c:ptCount val="12"/>
                <c:pt idx="0">
                  <c:v>Растениеводство</c:v>
                </c:pt>
                <c:pt idx="1">
                  <c:v>Животноводство</c:v>
                </c:pt>
                <c:pt idx="2">
                  <c:v>Малые формы хозяйствования</c:v>
                </c:pt>
                <c:pt idx="3">
                  <c:v>Акселерация субъектов малого и среднего предпринимательства</c:v>
                </c:pt>
                <c:pt idx="4">
                  <c:v>Развитие отраслей овощеводства и картофелеводства</c:v>
                </c:pt>
                <c:pt idx="5">
                  <c:v>Развитие сельского туризма</c:v>
                </c:pt>
                <c:pt idx="6">
                  <c:v>Развитие садоводства в Карачаево-Черкесской Республике</c:v>
                </c:pt>
                <c:pt idx="7">
                  <c:v>Развитие свеклосахарного производства в Карачаево-Черкесской Республике</c:v>
                </c:pt>
                <c:pt idx="8">
                  <c:v>Защита сельскохозяйственных культур от градобития</c:v>
                </c:pt>
                <c:pt idx="9">
                  <c:v>Прочие (обеспечение деятельности МСХ КЧР, выставочно- ярмарочные мероприятия)</c:v>
                </c:pt>
                <c:pt idx="10">
                  <c:v>Обеспечение эпизоотического и ветеринарно-санитарного благополучия на территории Карачаево-Черкесской Республики</c:v>
                </c:pt>
                <c:pt idx="11">
                  <c:v>Прочие (обеспечение деятельности Ветеринарии  КЧР)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9.5</c:v>
                </c:pt>
                <c:pt idx="1">
                  <c:v>31.3</c:v>
                </c:pt>
                <c:pt idx="2">
                  <c:v>8.1</c:v>
                </c:pt>
                <c:pt idx="3">
                  <c:v>17.100000000000001</c:v>
                </c:pt>
                <c:pt idx="4">
                  <c:v>1.2</c:v>
                </c:pt>
                <c:pt idx="5">
                  <c:v>0.82</c:v>
                </c:pt>
                <c:pt idx="6">
                  <c:v>3.2</c:v>
                </c:pt>
                <c:pt idx="7">
                  <c:v>2.9</c:v>
                </c:pt>
                <c:pt idx="8">
                  <c:v>1.6</c:v>
                </c:pt>
                <c:pt idx="9">
                  <c:v>5</c:v>
                </c:pt>
                <c:pt idx="10">
                  <c:v>17.899999999999999</c:v>
                </c:pt>
                <c:pt idx="11">
                  <c:v>1.3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r"/>
      <c:layout>
        <c:manualLayout>
          <c:xMode val="edge"/>
          <c:yMode val="edge"/>
          <c:x val="0.51280803388991081"/>
          <c:y val="0.10369900082407822"/>
          <c:w val="0.47370880809934429"/>
          <c:h val="0.87430826240711801"/>
        </c:manualLayout>
      </c:layout>
      <c:overlay val="0"/>
      <c:txPr>
        <a:bodyPr/>
        <a:lstStyle/>
        <a:p>
          <a:pPr>
            <a:defRPr sz="8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 w="6350"/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1" i="0" u="none" strike="noStrike" baseline="0" dirty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ПРОИЗВОДСТВО ПРОДУКЦИИ </a:t>
            </a:r>
            <a:br>
              <a:rPr lang="ru-RU" sz="1100" b="1" i="0" u="none" strike="noStrike" baseline="0" dirty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100" b="1" i="0" u="none" strike="noStrike" baseline="0" dirty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СЕЛЬСКОГО ХОЗЯЙСТВА, </a:t>
            </a:r>
            <a:br>
              <a:rPr lang="ru-RU" sz="1100" b="1" i="0" u="none" strike="noStrike" baseline="0" dirty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100" b="1" i="0" u="none" strike="noStrike" baseline="0" dirty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млрд руб. </a:t>
            </a:r>
            <a:endParaRPr lang="ru-RU" sz="1100" dirty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2648563543540206"/>
          <c:y val="0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3.2843693173165642E-2"/>
          <c:y val="0.16519374000534173"/>
          <c:w val="0.94341357507118873"/>
          <c:h val="0.705023827181922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2020 г.</c:v>
                </c:pt>
                <c:pt idx="1">
                  <c:v>2021 г.</c:v>
                </c:pt>
                <c:pt idx="2">
                  <c:v>2022 г.</c:v>
                </c:pt>
                <c:pt idx="3">
                  <c:v>2023г.</c:v>
                </c:pt>
                <c:pt idx="4">
                  <c:v>2024г.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31.7</c:v>
                </c:pt>
                <c:pt idx="1">
                  <c:v>38.6</c:v>
                </c:pt>
                <c:pt idx="2">
                  <c:v>40.700000000000003</c:v>
                </c:pt>
                <c:pt idx="3" formatCode="General">
                  <c:v>43.6</c:v>
                </c:pt>
                <c:pt idx="4" formatCode="General">
                  <c:v>45.7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93E8-4C16-8849-607915E473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4"/>
        <c:overlap val="-27"/>
        <c:axId val="630752384"/>
        <c:axId val="630826880"/>
      </c:barChart>
      <c:catAx>
        <c:axId val="630752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30826880"/>
        <c:crosses val="autoZero"/>
        <c:auto val="1"/>
        <c:lblAlgn val="ctr"/>
        <c:lblOffset val="100"/>
        <c:noMultiLvlLbl val="0"/>
      </c:catAx>
      <c:valAx>
        <c:axId val="630826880"/>
        <c:scaling>
          <c:orientation val="minMax"/>
        </c:scaling>
        <c:delete val="1"/>
        <c:axPos val="l"/>
        <c:numFmt formatCode="0.0" sourceLinked="1"/>
        <c:majorTickMark val="none"/>
        <c:minorTickMark val="none"/>
        <c:tickLblPos val="nextTo"/>
        <c:crossAx val="6307523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Крестьянские (фермерские) хозяйства и индивидуальные предприниматели</c:v>
                </c:pt>
              </c:strCache>
            </c:strRef>
          </c:tx>
          <c:spPr>
            <a:ln>
              <a:solidFill>
                <a:schemeClr val="accent4">
                  <a:lumMod val="60000"/>
                  <a:lumOff val="40000"/>
                </a:schemeClr>
              </a:solidFill>
            </a:ln>
          </c:spPr>
          <c:dLbls>
            <c:dLbl>
              <c:idx val="3"/>
              <c:layout>
                <c:manualLayout>
                  <c:x val="0"/>
                  <c:y val="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0" sourceLinked="0"/>
            <c:spPr>
              <a:pattFill prst="pct50">
                <a:fgClr>
                  <a:schemeClr val="accent6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2020г.</c:v>
                </c:pt>
                <c:pt idx="1">
                  <c:v>2021г.</c:v>
                </c:pt>
                <c:pt idx="2">
                  <c:v>2022г.</c:v>
                </c:pt>
                <c:pt idx="3">
                  <c:v>2023г.</c:v>
                </c:pt>
                <c:pt idx="4">
                  <c:v>2024г.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26.6</c:v>
                </c:pt>
                <c:pt idx="1">
                  <c:v>26.4</c:v>
                </c:pt>
                <c:pt idx="2">
                  <c:v>27.6</c:v>
                </c:pt>
                <c:pt idx="3">
                  <c:v>26.9</c:v>
                </c:pt>
                <c:pt idx="4">
                  <c:v>24.5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Сельхозяйственные организации</c:v>
                </c:pt>
              </c:strCache>
            </c:strRef>
          </c:tx>
          <c:dLbls>
            <c:spPr>
              <a:pattFill prst="pct50">
                <a:fgClr>
                  <a:schemeClr val="accent6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2020г.</c:v>
                </c:pt>
                <c:pt idx="1">
                  <c:v>2021г.</c:v>
                </c:pt>
                <c:pt idx="2">
                  <c:v>2022г.</c:v>
                </c:pt>
                <c:pt idx="3">
                  <c:v>2023г.</c:v>
                </c:pt>
                <c:pt idx="4">
                  <c:v>2024г.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30.4</c:v>
                </c:pt>
                <c:pt idx="1">
                  <c:v>29.4</c:v>
                </c:pt>
                <c:pt idx="2">
                  <c:v>28.6</c:v>
                </c:pt>
                <c:pt idx="3">
                  <c:v>30.3</c:v>
                </c:pt>
                <c:pt idx="4">
                  <c:v>30.7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Хозяйства населения</c:v>
                </c:pt>
              </c:strCache>
            </c:strRef>
          </c:tx>
          <c:dLbls>
            <c:dLbl>
              <c:idx val="3"/>
              <c:spPr>
                <a:pattFill prst="pct50">
                  <a:fgClr>
                    <a:schemeClr val="accent6">
                      <a:lumMod val="60000"/>
                      <a:lumOff val="40000"/>
                    </a:schemeClr>
                  </a:fgClr>
                  <a:bgClr>
                    <a:schemeClr val="bg1"/>
                  </a:bgClr>
                </a:pattFill>
                <a:ln>
                  <a:solidFill>
                    <a:srgbClr val="FFFF00">
                      <a:alpha val="38000"/>
                    </a:srgbClr>
                  </a:solidFill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pattFill prst="pct50">
                <a:fgClr>
                  <a:schemeClr val="accent6">
                    <a:lumMod val="60000"/>
                    <a:lumOff val="40000"/>
                  </a:schemeClr>
                </a:fgClr>
                <a:bgClr>
                  <a:schemeClr val="bg1"/>
                </a:bgClr>
              </a:pattFill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2020г.</c:v>
                </c:pt>
                <c:pt idx="1">
                  <c:v>2021г.</c:v>
                </c:pt>
                <c:pt idx="2">
                  <c:v>2022г.</c:v>
                </c:pt>
                <c:pt idx="3">
                  <c:v>2023г.</c:v>
                </c:pt>
                <c:pt idx="4">
                  <c:v>2024г.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42.9</c:v>
                </c:pt>
                <c:pt idx="1">
                  <c:v>44.2</c:v>
                </c:pt>
                <c:pt idx="2">
                  <c:v>43.8</c:v>
                </c:pt>
                <c:pt idx="3">
                  <c:v>42.7</c:v>
                </c:pt>
                <c:pt idx="4">
                  <c:v>44.8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31615488"/>
        <c:axId val="631617408"/>
      </c:lineChart>
      <c:catAx>
        <c:axId val="631615488"/>
        <c:scaling>
          <c:orientation val="minMax"/>
        </c:scaling>
        <c:delete val="0"/>
        <c:axPos val="b"/>
        <c:majorTickMark val="out"/>
        <c:minorTickMark val="none"/>
        <c:tickLblPos val="nextTo"/>
        <c:crossAx val="631617408"/>
        <c:crosses val="autoZero"/>
        <c:auto val="1"/>
        <c:lblAlgn val="ctr"/>
        <c:lblOffset val="100"/>
        <c:noMultiLvlLbl val="0"/>
      </c:catAx>
      <c:valAx>
        <c:axId val="631617408"/>
        <c:scaling>
          <c:orientation val="minMax"/>
        </c:scaling>
        <c:delete val="0"/>
        <c:axPos val="l"/>
        <c:numFmt formatCode="0%" sourceLinked="1"/>
        <c:majorTickMark val="out"/>
        <c:minorTickMark val="none"/>
        <c:tickLblPos val="nextTo"/>
        <c:crossAx val="6316154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900"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>
                <a:solidFill>
                  <a:srgbClr val="002060"/>
                </a:solidFill>
              </a:rPr>
              <a:t>Распределение сельскохозяйственных угодий,</a:t>
            </a:r>
            <a:r>
              <a:rPr lang="ru-RU" baseline="0">
                <a:solidFill>
                  <a:srgbClr val="002060"/>
                </a:solidFill>
              </a:rPr>
              <a:t> тыс.га </a:t>
            </a:r>
            <a:endParaRPr lang="ru-RU">
              <a:solidFill>
                <a:srgbClr val="002060"/>
              </a:solidFill>
            </a:endParaRP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0"/>
              <c:spPr/>
              <c:txPr>
                <a:bodyPr/>
                <a:lstStyle/>
                <a:p>
                  <a:pPr>
                    <a:defRPr b="1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/>
                <a:lstStyle/>
                <a:p>
                  <a:pPr>
                    <a:defRPr b="1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/>
                <a:lstStyle/>
                <a:p>
                  <a:pPr>
                    <a:defRPr b="1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сельхозорганизации </c:v>
                </c:pt>
                <c:pt idx="1">
                  <c:v>КФХ</c:v>
                </c:pt>
                <c:pt idx="2">
                  <c:v>хозяйства населения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47.610999999999997</c:v>
                </c:pt>
                <c:pt idx="1">
                  <c:v>63.737000000000002</c:v>
                </c:pt>
                <c:pt idx="2">
                  <c:v>14.824999999999999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>
        <c:manualLayout>
          <c:layoutTarget val="inner"/>
          <c:xMode val="edge"/>
          <c:yMode val="edge"/>
          <c:x val="0.33822311500883168"/>
          <c:y val="7.5756011460491282E-2"/>
          <c:w val="0.62662863017521819"/>
          <c:h val="0.85093291194312137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2024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Скота и птицы на убой (в живом весе), тыс.тонн</c:v>
                </c:pt>
                <c:pt idx="1">
                  <c:v>Молоко, тыс.тонн</c:v>
                </c:pt>
                <c:pt idx="2">
                  <c:v>Яйца, тыс. шт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63.4</c:v>
                </c:pt>
                <c:pt idx="1">
                  <c:v>211.2</c:v>
                </c:pt>
                <c:pt idx="2">
                  <c:v>80.599999999999994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Скота и птицы на убой (в живом весе), тыс.тонн</c:v>
                </c:pt>
                <c:pt idx="1">
                  <c:v>Молоко, тыс.тонн</c:v>
                </c:pt>
                <c:pt idx="2">
                  <c:v>Яйца, тыс. шт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59.7</c:v>
                </c:pt>
                <c:pt idx="1">
                  <c:v>210.5</c:v>
                </c:pt>
                <c:pt idx="2">
                  <c:v>80.7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632439168"/>
        <c:axId val="632440704"/>
      </c:barChart>
      <c:catAx>
        <c:axId val="632439168"/>
        <c:scaling>
          <c:orientation val="minMax"/>
        </c:scaling>
        <c:delete val="0"/>
        <c:axPos val="l"/>
        <c:majorTickMark val="out"/>
        <c:minorTickMark val="none"/>
        <c:tickLblPos val="nextTo"/>
        <c:crossAx val="632440704"/>
        <c:crosses val="autoZero"/>
        <c:auto val="1"/>
        <c:lblAlgn val="ctr"/>
        <c:lblOffset val="100"/>
        <c:noMultiLvlLbl val="0"/>
      </c:catAx>
      <c:valAx>
        <c:axId val="63244070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63243916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CFA0D-152E-4C5F-BF61-1792DAF43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9629</TotalTime>
  <Pages>22</Pages>
  <Words>8478</Words>
  <Characters>48325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Кубанова Е.Д.</dc:creator>
  <cp:lastModifiedBy>RePack by Diakov</cp:lastModifiedBy>
  <cp:revision>40</cp:revision>
  <cp:lastPrinted>2025-03-27T07:43:00Z</cp:lastPrinted>
  <dcterms:created xsi:type="dcterms:W3CDTF">2025-03-13T13:36:00Z</dcterms:created>
  <dcterms:modified xsi:type="dcterms:W3CDTF">2025-03-27T14:56:00Z</dcterms:modified>
</cp:coreProperties>
</file>